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72" w:rsidRDefault="00763172">
      <w:pPr>
        <w:pStyle w:val="a7"/>
        <w:rPr>
          <w:b/>
          <w:sz w:val="22"/>
          <w:szCs w:val="22"/>
        </w:rPr>
      </w:pPr>
      <w:r>
        <w:rPr>
          <w:b/>
          <w:sz w:val="22"/>
          <w:szCs w:val="22"/>
        </w:rPr>
        <w:t>Справк</w:t>
      </w:r>
      <w:r w:rsidR="002F076E">
        <w:rPr>
          <w:b/>
          <w:sz w:val="22"/>
          <w:szCs w:val="22"/>
        </w:rPr>
        <w:t>а о</w:t>
      </w:r>
      <w:r w:rsidR="005D55A7">
        <w:rPr>
          <w:b/>
          <w:sz w:val="22"/>
          <w:szCs w:val="22"/>
        </w:rPr>
        <w:t>б оказании образовательных услуг</w:t>
      </w:r>
      <w:r w:rsidR="002F076E">
        <w:rPr>
          <w:b/>
          <w:sz w:val="22"/>
          <w:szCs w:val="22"/>
        </w:rPr>
        <w:t xml:space="preserve"> </w:t>
      </w:r>
      <w:r w:rsidR="00D65C82">
        <w:rPr>
          <w:b/>
          <w:sz w:val="22"/>
          <w:szCs w:val="22"/>
        </w:rPr>
        <w:t xml:space="preserve">в </w:t>
      </w:r>
      <w:r w:rsidR="00E849E7">
        <w:rPr>
          <w:b/>
          <w:sz w:val="22"/>
          <w:szCs w:val="22"/>
        </w:rPr>
        <w:t>НОЦ «Экология энергетики»</w:t>
      </w:r>
      <w:r w:rsidR="002F076E">
        <w:rPr>
          <w:b/>
          <w:sz w:val="22"/>
          <w:szCs w:val="22"/>
        </w:rPr>
        <w:t xml:space="preserve"> </w:t>
      </w:r>
      <w:r w:rsidR="00E849E7">
        <w:rPr>
          <w:b/>
          <w:sz w:val="22"/>
          <w:szCs w:val="22"/>
        </w:rPr>
        <w:t xml:space="preserve">ФГБОУ ВО «НИУ «МЭИ» </w:t>
      </w:r>
      <w:r w:rsidR="005D55A7">
        <w:rPr>
          <w:b/>
          <w:sz w:val="22"/>
          <w:szCs w:val="22"/>
        </w:rPr>
        <w:t xml:space="preserve">в </w:t>
      </w:r>
      <w:r w:rsidR="00F90449">
        <w:rPr>
          <w:b/>
          <w:sz w:val="22"/>
          <w:szCs w:val="22"/>
        </w:rPr>
        <w:t>1998-2021</w:t>
      </w:r>
      <w:r>
        <w:rPr>
          <w:b/>
          <w:sz w:val="22"/>
          <w:szCs w:val="22"/>
        </w:rPr>
        <w:t xml:space="preserve"> гг.</w:t>
      </w:r>
      <w:r w:rsidR="0082771C">
        <w:rPr>
          <w:b/>
          <w:sz w:val="22"/>
          <w:szCs w:val="22"/>
        </w:rPr>
        <w:t xml:space="preserve"> (по состоянию на </w:t>
      </w:r>
      <w:r w:rsidR="00F90449">
        <w:rPr>
          <w:b/>
          <w:sz w:val="22"/>
          <w:szCs w:val="22"/>
        </w:rPr>
        <w:t>2</w:t>
      </w:r>
      <w:r w:rsidR="0037279B">
        <w:rPr>
          <w:b/>
          <w:sz w:val="22"/>
          <w:szCs w:val="22"/>
        </w:rPr>
        <w:t>8</w:t>
      </w:r>
      <w:r w:rsidR="00F90449">
        <w:rPr>
          <w:b/>
          <w:sz w:val="22"/>
          <w:szCs w:val="22"/>
        </w:rPr>
        <w:t>.06.2021</w:t>
      </w:r>
      <w:r w:rsidR="00D65C82">
        <w:rPr>
          <w:b/>
          <w:sz w:val="22"/>
          <w:szCs w:val="22"/>
        </w:rPr>
        <w:t xml:space="preserve"> г.</w:t>
      </w:r>
      <w:r w:rsidR="0082771C">
        <w:rPr>
          <w:b/>
          <w:sz w:val="22"/>
          <w:szCs w:val="22"/>
        </w:rPr>
        <w:t>)</w:t>
      </w:r>
    </w:p>
    <w:tbl>
      <w:tblPr>
        <w:tblW w:w="158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2"/>
        <w:gridCol w:w="28"/>
        <w:gridCol w:w="397"/>
        <w:gridCol w:w="28"/>
        <w:gridCol w:w="823"/>
        <w:gridCol w:w="28"/>
        <w:gridCol w:w="562"/>
        <w:gridCol w:w="28"/>
        <w:gridCol w:w="7037"/>
        <w:gridCol w:w="28"/>
        <w:gridCol w:w="516"/>
        <w:gridCol w:w="28"/>
        <w:gridCol w:w="23"/>
        <w:gridCol w:w="686"/>
        <w:gridCol w:w="22"/>
      </w:tblGrid>
      <w:tr w:rsidR="00F31385" w:rsidTr="00052385">
        <w:trPr>
          <w:cantSplit/>
          <w:trHeight w:val="20"/>
        </w:trPr>
        <w:tc>
          <w:tcPr>
            <w:tcW w:w="5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pStyle w:val="1"/>
              <w:keepNext w:val="0"/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</w:t>
            </w:r>
          </w:p>
          <w:p w:rsidR="0015792A" w:rsidRDefault="0015792A" w:rsidP="00134E87">
            <w:pPr>
              <w:pStyle w:val="1"/>
              <w:keepNext w:val="0"/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программы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5792A" w:rsidRDefault="0015792A" w:rsidP="00134E87">
            <w:pPr>
              <w:widowControl w:val="0"/>
              <w:jc w:val="center"/>
            </w:pPr>
            <w:proofErr w:type="spellStart"/>
            <w:proofErr w:type="gramStart"/>
            <w:r>
              <w:t>гру-ппы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92A" w:rsidRPr="00C86433" w:rsidRDefault="00856B94" w:rsidP="00134E87">
            <w:pPr>
              <w:pStyle w:val="a8"/>
              <w:widowControl w:val="0"/>
              <w:jc w:val="center"/>
              <w:rPr>
                <w:sz w:val="20"/>
              </w:rPr>
            </w:pPr>
            <w:r w:rsidRPr="00C86433">
              <w:rPr>
                <w:sz w:val="20"/>
              </w:rPr>
              <w:t>Часы по учебн</w:t>
            </w:r>
            <w:r w:rsidRPr="00C86433">
              <w:rPr>
                <w:sz w:val="20"/>
              </w:rPr>
              <w:t>о</w:t>
            </w:r>
            <w:r w:rsidRPr="00C86433">
              <w:rPr>
                <w:sz w:val="20"/>
              </w:rPr>
              <w:t>му пл</w:t>
            </w:r>
            <w:r w:rsidRPr="00C86433">
              <w:rPr>
                <w:sz w:val="20"/>
              </w:rPr>
              <w:t>а</w:t>
            </w:r>
            <w:r w:rsidRPr="00C86433">
              <w:rPr>
                <w:sz w:val="20"/>
              </w:rPr>
              <w:t>ну</w:t>
            </w:r>
            <w:r w:rsidR="0015792A" w:rsidRPr="00C86433">
              <w:rPr>
                <w:sz w:val="20"/>
              </w:rPr>
              <w:t>, вс</w:t>
            </w:r>
            <w:r w:rsidR="0015792A" w:rsidRPr="00C86433">
              <w:rPr>
                <w:sz w:val="20"/>
              </w:rPr>
              <w:t>е</w:t>
            </w:r>
            <w:r w:rsidR="0015792A" w:rsidRPr="00C86433">
              <w:rPr>
                <w:sz w:val="20"/>
              </w:rPr>
              <w:t>го/ауд.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92A" w:rsidRDefault="008228B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Заказчики</w:t>
            </w: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92A" w:rsidRPr="00C86433" w:rsidRDefault="0015792A" w:rsidP="00134E87">
            <w:pPr>
              <w:widowControl w:val="0"/>
              <w:jc w:val="center"/>
            </w:pPr>
            <w:r w:rsidRPr="00C86433">
              <w:t xml:space="preserve">Кол-во </w:t>
            </w:r>
            <w:proofErr w:type="spellStart"/>
            <w:r w:rsidRPr="00C86433">
              <w:t>слу-ша</w:t>
            </w:r>
            <w:r w:rsidR="00346FFD" w:rsidRPr="00C86433">
              <w:t>-</w:t>
            </w:r>
            <w:r w:rsidRPr="00C86433">
              <w:t>телей</w:t>
            </w:r>
            <w:proofErr w:type="spellEnd"/>
          </w:p>
        </w:tc>
        <w:tc>
          <w:tcPr>
            <w:tcW w:w="7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92A" w:rsidRPr="00C86433" w:rsidRDefault="0015792A" w:rsidP="00134E87">
            <w:pPr>
              <w:widowControl w:val="0"/>
              <w:jc w:val="center"/>
            </w:pPr>
            <w:r w:rsidRPr="00C86433">
              <w:t>Объем уч</w:t>
            </w:r>
            <w:proofErr w:type="gramStart"/>
            <w:r w:rsidRPr="00C86433">
              <w:t>.-</w:t>
            </w:r>
            <w:proofErr w:type="gramEnd"/>
            <w:r w:rsidRPr="00C86433">
              <w:t>метод. матер., п.л.</w:t>
            </w:r>
          </w:p>
        </w:tc>
      </w:tr>
      <w:tr w:rsidR="00AC1F0E" w:rsidTr="00052385">
        <w:trPr>
          <w:cantSplit/>
          <w:trHeight w:val="20"/>
        </w:trPr>
        <w:tc>
          <w:tcPr>
            <w:tcW w:w="1587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F0E" w:rsidRPr="00AC1F0E" w:rsidRDefault="00AC1F0E" w:rsidP="00134E8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ПОВЫШЕНИЕ КВАЛИФИКАЦИИ</w:t>
            </w:r>
          </w:p>
        </w:tc>
      </w:tr>
      <w:tr w:rsidR="00AC1F0E" w:rsidTr="00052385">
        <w:trPr>
          <w:cantSplit/>
          <w:trHeight w:val="20"/>
        </w:trPr>
        <w:tc>
          <w:tcPr>
            <w:tcW w:w="1587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F0E" w:rsidRPr="008228B2" w:rsidRDefault="00AC1F0E" w:rsidP="003066A1">
            <w:pPr>
              <w:widowControl w:val="0"/>
              <w:numPr>
                <w:ilvl w:val="0"/>
                <w:numId w:val="9"/>
              </w:numPr>
              <w:tabs>
                <w:tab w:val="left" w:pos="21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Повышение квалификации специалистов в области э</w:t>
            </w:r>
            <w:r w:rsidRPr="008228B2">
              <w:rPr>
                <w:b/>
                <w:sz w:val="22"/>
                <w:szCs w:val="22"/>
              </w:rPr>
              <w:t>кологи</w:t>
            </w:r>
            <w:r>
              <w:rPr>
                <w:b/>
                <w:sz w:val="22"/>
                <w:szCs w:val="22"/>
              </w:rPr>
              <w:t>и</w:t>
            </w:r>
            <w:r w:rsidRPr="008228B2">
              <w:rPr>
                <w:b/>
                <w:sz w:val="22"/>
                <w:szCs w:val="22"/>
              </w:rPr>
              <w:t xml:space="preserve"> энергетики</w:t>
            </w:r>
          </w:p>
        </w:tc>
      </w:tr>
      <w:tr w:rsidR="008228B2" w:rsidTr="00052385">
        <w:trPr>
          <w:cantSplit/>
          <w:trHeight w:val="20"/>
        </w:trPr>
        <w:tc>
          <w:tcPr>
            <w:tcW w:w="1587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8B2" w:rsidRPr="00D7690B" w:rsidRDefault="00AC1F0E" w:rsidP="00134E87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7690B">
              <w:rPr>
                <w:b/>
                <w:i/>
                <w:sz w:val="22"/>
                <w:szCs w:val="22"/>
              </w:rPr>
              <w:t>1.1. Повышение квалификации специалистов по проблеме экологии энергетики</w:t>
            </w:r>
          </w:p>
        </w:tc>
      </w:tr>
      <w:tr w:rsidR="00F31385" w:rsidTr="00052385">
        <w:trPr>
          <w:cantSplit/>
          <w:trHeight w:val="2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 в области экологии энергетики специалистов ТЭС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2A" w:rsidRDefault="0015792A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2A" w:rsidRDefault="0015792A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132/132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2A" w:rsidRDefault="0015792A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2A" w:rsidRDefault="0015792A" w:rsidP="00134E87">
            <w:pPr>
              <w:pStyle w:val="1"/>
              <w:keepNext w:val="0"/>
              <w:widowControl w:val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ТЭЦ-8,9,11,17,21,23,25</w:t>
            </w:r>
            <w:r w:rsidR="000A0182">
              <w:rPr>
                <w:sz w:val="22"/>
                <w:szCs w:val="22"/>
                <w:lang w:val="ru-RU"/>
              </w:rPr>
              <w:t xml:space="preserve">,26 и </w:t>
            </w:r>
            <w:r>
              <w:rPr>
                <w:sz w:val="22"/>
                <w:szCs w:val="22"/>
                <w:lang w:val="ru-RU"/>
              </w:rPr>
              <w:t>27 ОАО «Мосэнерго»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widowControl w:val="0"/>
              <w:jc w:val="center"/>
              <w:rPr>
                <w:vanish/>
                <w:sz w:val="22"/>
                <w:szCs w:val="22"/>
              </w:rPr>
            </w:pPr>
          </w:p>
        </w:tc>
      </w:tr>
      <w:tr w:rsidR="00C86433" w:rsidTr="00052385">
        <w:trPr>
          <w:cantSplit/>
          <w:trHeight w:val="785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33" w:rsidRDefault="00C86433" w:rsidP="00134E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в области экологии энергетики специалистов электросетевых предприятий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33" w:rsidRDefault="00C86433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33" w:rsidRDefault="00C86433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104/104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33" w:rsidRDefault="00C86433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33" w:rsidRPr="00470B28" w:rsidRDefault="00C86433" w:rsidP="00134E87">
            <w:pPr>
              <w:widowControl w:val="0"/>
              <w:jc w:val="both"/>
              <w:rPr>
                <w:sz w:val="22"/>
                <w:szCs w:val="22"/>
              </w:rPr>
            </w:pPr>
            <w:r w:rsidRPr="00C86433">
              <w:rPr>
                <w:sz w:val="22"/>
                <w:szCs w:val="22"/>
              </w:rPr>
              <w:t xml:space="preserve">Восточные, </w:t>
            </w:r>
            <w:proofErr w:type="spellStart"/>
            <w:r w:rsidRPr="00C86433">
              <w:rPr>
                <w:sz w:val="22"/>
                <w:szCs w:val="22"/>
              </w:rPr>
              <w:t>Дмитровские</w:t>
            </w:r>
            <w:proofErr w:type="spellEnd"/>
            <w:r w:rsidRPr="00C86433">
              <w:rPr>
                <w:sz w:val="22"/>
                <w:szCs w:val="22"/>
              </w:rPr>
              <w:t>, Западные, Каширские, Коломенские, Можа</w:t>
            </w:r>
            <w:r w:rsidRPr="00C86433">
              <w:rPr>
                <w:sz w:val="22"/>
                <w:szCs w:val="22"/>
              </w:rPr>
              <w:t>й</w:t>
            </w:r>
            <w:r w:rsidRPr="00C86433">
              <w:rPr>
                <w:sz w:val="22"/>
                <w:szCs w:val="22"/>
              </w:rPr>
              <w:t xml:space="preserve">ские, Октябрьские, Подольские, Шатурские и Южные электросети, МТК ОАО «Мосэнерго» (11), ТЭЦ МЭИ (1), </w:t>
            </w:r>
            <w:r>
              <w:rPr>
                <w:sz w:val="22"/>
                <w:szCs w:val="22"/>
              </w:rPr>
              <w:t>ТЭЦ-26 ОАО «Мосэнерго» (1)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33" w:rsidRDefault="00C86433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33" w:rsidRDefault="00C86433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</w:t>
            </w:r>
            <w:r w:rsidR="008044B3">
              <w:rPr>
                <w:sz w:val="22"/>
                <w:szCs w:val="22"/>
              </w:rPr>
              <w:t>5</w:t>
            </w:r>
          </w:p>
        </w:tc>
      </w:tr>
      <w:tr w:rsidR="00C86433" w:rsidTr="00052385">
        <w:trPr>
          <w:cantSplit/>
          <w:trHeight w:val="76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33" w:rsidRDefault="00C86433" w:rsidP="00134E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в области экологии энергетики специалистов энергопредприятий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33" w:rsidRDefault="00C86433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33" w:rsidRDefault="00C86433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120/120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33" w:rsidRDefault="00C86433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2000-2001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33" w:rsidRDefault="00C86433" w:rsidP="00134E87">
            <w:pPr>
              <w:pStyle w:val="4"/>
              <w:keepNext w:val="0"/>
              <w:widowControl w:val="0"/>
              <w:rPr>
                <w:b w:val="0"/>
                <w:sz w:val="22"/>
                <w:szCs w:val="22"/>
              </w:rPr>
            </w:pPr>
            <w:r w:rsidRPr="00C86433">
              <w:rPr>
                <w:b w:val="0"/>
                <w:sz w:val="22"/>
                <w:szCs w:val="22"/>
              </w:rPr>
              <w:t xml:space="preserve">МКС, Подольские и Северные электросети, Тепловые сети, ГРЭС-5, </w:t>
            </w:r>
          </w:p>
          <w:p w:rsidR="00C86433" w:rsidRPr="00C86433" w:rsidRDefault="00C86433" w:rsidP="00134E87">
            <w:pPr>
              <w:pStyle w:val="4"/>
              <w:keepNext w:val="0"/>
              <w:widowControl w:val="0"/>
              <w:rPr>
                <w:b w:val="0"/>
                <w:sz w:val="22"/>
                <w:szCs w:val="22"/>
              </w:rPr>
            </w:pPr>
            <w:r w:rsidRPr="00C86433">
              <w:rPr>
                <w:b w:val="0"/>
                <w:sz w:val="22"/>
                <w:szCs w:val="22"/>
              </w:rPr>
              <w:t>ТЭЦ-9,12</w:t>
            </w:r>
            <w:r w:rsidRPr="000924E8">
              <w:rPr>
                <w:b w:val="0"/>
                <w:sz w:val="22"/>
                <w:szCs w:val="22"/>
              </w:rPr>
              <w:t>,22,</w:t>
            </w:r>
            <w:r w:rsidRPr="00C86433">
              <w:rPr>
                <w:b w:val="0"/>
                <w:sz w:val="22"/>
                <w:szCs w:val="22"/>
              </w:rPr>
              <w:t xml:space="preserve">25 и Ген. дирекция ОАО «Мосэнерго» (10), Спорткомплекс </w:t>
            </w:r>
            <w:r>
              <w:rPr>
                <w:b w:val="0"/>
                <w:sz w:val="22"/>
                <w:szCs w:val="22"/>
              </w:rPr>
              <w:t>«</w:t>
            </w:r>
            <w:r w:rsidRPr="00C86433">
              <w:rPr>
                <w:b w:val="0"/>
                <w:sz w:val="22"/>
                <w:szCs w:val="22"/>
              </w:rPr>
              <w:t>Олимпийский</w:t>
            </w:r>
            <w:r>
              <w:rPr>
                <w:b w:val="0"/>
                <w:sz w:val="22"/>
                <w:szCs w:val="22"/>
              </w:rPr>
              <w:t>» (1)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33" w:rsidRDefault="00C86433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33" w:rsidRDefault="00C86433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</w:t>
            </w:r>
            <w:r w:rsidR="008044B3">
              <w:rPr>
                <w:sz w:val="22"/>
                <w:szCs w:val="22"/>
              </w:rPr>
              <w:t>6</w:t>
            </w:r>
          </w:p>
        </w:tc>
      </w:tr>
      <w:tr w:rsidR="004D07A1" w:rsidTr="00052385">
        <w:trPr>
          <w:cantSplit/>
          <w:trHeight w:val="20"/>
        </w:trPr>
        <w:tc>
          <w:tcPr>
            <w:tcW w:w="56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A1" w:rsidRDefault="004D07A1" w:rsidP="00134E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в области экологии энергетики специалистов тепловых сетей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A1" w:rsidRDefault="004D07A1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A1" w:rsidRDefault="004D07A1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72/72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A1" w:rsidRDefault="004D07A1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A1" w:rsidRDefault="004D07A1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Тепловые сети (15) и </w:t>
            </w:r>
            <w:proofErr w:type="spellStart"/>
            <w:r>
              <w:rPr>
                <w:sz w:val="22"/>
                <w:szCs w:val="22"/>
              </w:rPr>
              <w:t>Энергосвязь</w:t>
            </w:r>
            <w:proofErr w:type="spellEnd"/>
            <w:r>
              <w:rPr>
                <w:sz w:val="22"/>
                <w:szCs w:val="22"/>
              </w:rPr>
              <w:t xml:space="preserve"> (1) ОАО «Мосэнерго»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A1" w:rsidRDefault="004D07A1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7A1" w:rsidRDefault="004D07A1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</w:tr>
      <w:tr w:rsidR="00F31385" w:rsidTr="00052385">
        <w:trPr>
          <w:cantSplit/>
          <w:trHeight w:val="20"/>
        </w:trPr>
        <w:tc>
          <w:tcPr>
            <w:tcW w:w="56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72/72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A" w:rsidRDefault="004D07A1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Тепловые сети </w:t>
            </w:r>
            <w:r w:rsidR="0015792A">
              <w:rPr>
                <w:sz w:val="22"/>
                <w:szCs w:val="22"/>
              </w:rPr>
              <w:t>ОАО «Мосэнерго»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2A" w:rsidRDefault="0015792A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widowControl w:val="0"/>
              <w:rPr>
                <w:sz w:val="22"/>
                <w:szCs w:val="22"/>
              </w:rPr>
            </w:pPr>
          </w:p>
        </w:tc>
      </w:tr>
      <w:tr w:rsidR="00F31385" w:rsidTr="00052385">
        <w:trPr>
          <w:cantSplit/>
          <w:trHeight w:val="20"/>
        </w:trPr>
        <w:tc>
          <w:tcPr>
            <w:tcW w:w="56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72/72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2A" w:rsidRDefault="0015792A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widowControl w:val="0"/>
              <w:rPr>
                <w:sz w:val="22"/>
                <w:szCs w:val="22"/>
              </w:rPr>
            </w:pPr>
          </w:p>
        </w:tc>
      </w:tr>
      <w:tr w:rsidR="00C86433" w:rsidTr="00052385">
        <w:trPr>
          <w:cantSplit/>
          <w:trHeight w:val="20"/>
        </w:trPr>
        <w:tc>
          <w:tcPr>
            <w:tcW w:w="56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33" w:rsidRDefault="00C86433" w:rsidP="00134E8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33" w:rsidRDefault="00C86433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33" w:rsidRDefault="00C86433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72/72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33" w:rsidRDefault="00C86433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33" w:rsidRPr="00C86433" w:rsidRDefault="00C86433" w:rsidP="00134E87">
            <w:pPr>
              <w:pStyle w:val="3"/>
              <w:keepNext w:val="0"/>
              <w:widowControl w:val="0"/>
              <w:rPr>
                <w:b w:val="0"/>
                <w:sz w:val="22"/>
                <w:szCs w:val="22"/>
              </w:rPr>
            </w:pPr>
            <w:r w:rsidRPr="00C86433">
              <w:rPr>
                <w:b w:val="0"/>
                <w:sz w:val="22"/>
                <w:szCs w:val="22"/>
              </w:rPr>
              <w:t>Тепловые сети ОАО «Мосэнерго» (13), ОКБ-1 ЭНИН (2)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433" w:rsidRDefault="00C86433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33" w:rsidRDefault="00C86433" w:rsidP="00134E87">
            <w:pPr>
              <w:widowControl w:val="0"/>
              <w:rPr>
                <w:sz w:val="22"/>
                <w:szCs w:val="22"/>
              </w:rPr>
            </w:pPr>
          </w:p>
        </w:tc>
      </w:tr>
      <w:tr w:rsidR="00F31385" w:rsidTr="00052385">
        <w:trPr>
          <w:cantSplit/>
          <w:trHeight w:val="20"/>
        </w:trPr>
        <w:tc>
          <w:tcPr>
            <w:tcW w:w="56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5792A" w:rsidRDefault="0015792A" w:rsidP="00134E87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A" w:rsidRPr="004B7618" w:rsidRDefault="0015792A" w:rsidP="00134E87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112/112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7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A" w:rsidRPr="004B7618" w:rsidRDefault="0015792A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ОАО «Московская </w:t>
            </w:r>
            <w:proofErr w:type="spellStart"/>
            <w:r>
              <w:rPr>
                <w:sz w:val="22"/>
                <w:szCs w:val="22"/>
              </w:rPr>
              <w:t>теплосетевая</w:t>
            </w:r>
            <w:proofErr w:type="spellEnd"/>
            <w:r>
              <w:rPr>
                <w:sz w:val="22"/>
                <w:szCs w:val="22"/>
              </w:rPr>
              <w:t xml:space="preserve"> компания»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2A" w:rsidRDefault="0015792A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F31385" w:rsidTr="00052385">
        <w:trPr>
          <w:cantSplit/>
          <w:trHeight w:val="20"/>
        </w:trPr>
        <w:tc>
          <w:tcPr>
            <w:tcW w:w="56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2A" w:rsidRDefault="0015792A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92A" w:rsidRDefault="0015792A" w:rsidP="00134E8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E28C9" w:rsidTr="00052385">
        <w:trPr>
          <w:cantSplit/>
          <w:trHeight w:val="20"/>
        </w:trPr>
        <w:tc>
          <w:tcPr>
            <w:tcW w:w="14573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C9" w:rsidRDefault="00BE28C9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Итоговые показатели</w:t>
            </w:r>
            <w:r w:rsidR="00D7690B">
              <w:rPr>
                <w:b/>
                <w:sz w:val="22"/>
                <w:szCs w:val="22"/>
              </w:rPr>
              <w:t xml:space="preserve"> по п. 1.1.</w:t>
            </w:r>
            <w:r w:rsidR="00D423B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28C9" w:rsidRPr="00F45E30" w:rsidRDefault="00E64DD5" w:rsidP="00134E8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A55C22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A55C22">
              <w:rPr>
                <w:b/>
                <w:noProof/>
                <w:sz w:val="22"/>
                <w:szCs w:val="22"/>
              </w:rPr>
              <w:t>138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59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8C9" w:rsidRPr="00F45E30" w:rsidRDefault="00E64DD5" w:rsidP="00134E8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A55C22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A55C22">
              <w:rPr>
                <w:b/>
                <w:noProof/>
                <w:sz w:val="22"/>
                <w:szCs w:val="22"/>
              </w:rPr>
              <w:t>118,3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AC1F0E" w:rsidTr="00052385">
        <w:trPr>
          <w:cantSplit/>
          <w:trHeight w:val="20"/>
        </w:trPr>
        <w:tc>
          <w:tcPr>
            <w:tcW w:w="1587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F0E" w:rsidRPr="00D7690B" w:rsidRDefault="00AC1F0E" w:rsidP="00134E87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7690B">
              <w:rPr>
                <w:b/>
                <w:i/>
                <w:sz w:val="22"/>
                <w:szCs w:val="22"/>
              </w:rPr>
              <w:t xml:space="preserve">1.2. Повышение квалификации специалистов по отдельным вопросам </w:t>
            </w:r>
            <w:r w:rsidR="00DF78B7">
              <w:rPr>
                <w:b/>
                <w:i/>
                <w:sz w:val="22"/>
                <w:szCs w:val="22"/>
              </w:rPr>
              <w:t xml:space="preserve">проблемы </w:t>
            </w:r>
            <w:r w:rsidRPr="00D7690B">
              <w:rPr>
                <w:b/>
                <w:i/>
                <w:sz w:val="22"/>
                <w:szCs w:val="22"/>
              </w:rPr>
              <w:t>экологии энергетики</w:t>
            </w:r>
          </w:p>
        </w:tc>
      </w:tr>
      <w:tr w:rsidR="00DF78B7" w:rsidTr="00052385">
        <w:trPr>
          <w:cantSplit/>
          <w:trHeight w:val="20"/>
        </w:trPr>
        <w:tc>
          <w:tcPr>
            <w:tcW w:w="56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B7" w:rsidRDefault="00DF78B7" w:rsidP="00134E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специалистов предприятий те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ловых сетей по </w:t>
            </w:r>
            <w:r w:rsidRPr="00D147C6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е</w:t>
            </w:r>
            <w:r w:rsidRPr="00D147C6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Обращение с опасными отх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дами производства и потребления</w:t>
            </w:r>
            <w:r w:rsidRPr="00D147C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BF0653">
              <w:rPr>
                <w:sz w:val="22"/>
                <w:szCs w:val="22"/>
              </w:rPr>
              <w:t>разработанной в соо</w:t>
            </w:r>
            <w:r w:rsidRPr="00BF0653">
              <w:rPr>
                <w:sz w:val="22"/>
                <w:szCs w:val="22"/>
              </w:rPr>
              <w:t>т</w:t>
            </w:r>
            <w:r w:rsidRPr="00BF0653">
              <w:rPr>
                <w:sz w:val="22"/>
                <w:szCs w:val="22"/>
              </w:rPr>
              <w:t>ветствии с приказом МПР №868 от 18 декабря 2002 г.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B7" w:rsidRDefault="00DF78B7" w:rsidP="00134E87">
            <w:pPr>
              <w:widowControl w:val="0"/>
              <w:numPr>
                <w:ilvl w:val="0"/>
                <w:numId w:val="8"/>
              </w:numPr>
              <w:tabs>
                <w:tab w:val="right" w:pos="256"/>
              </w:tabs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B7" w:rsidRDefault="00DF78B7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112/112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B7" w:rsidRDefault="00DF78B7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B7" w:rsidRPr="00AC1F0E" w:rsidRDefault="00DF78B7" w:rsidP="00134E87">
            <w:pPr>
              <w:pStyle w:val="1"/>
              <w:keepNext w:val="0"/>
              <w:widowControl w:val="0"/>
              <w:rPr>
                <w:sz w:val="22"/>
                <w:szCs w:val="22"/>
                <w:lang w:val="ru-RU"/>
              </w:rPr>
            </w:pPr>
            <w:r w:rsidRPr="001C69FA">
              <w:rPr>
                <w:sz w:val="22"/>
                <w:szCs w:val="22"/>
              </w:rPr>
              <w:t>ОАО «</w:t>
            </w:r>
            <w:proofErr w:type="spellStart"/>
            <w:r w:rsidRPr="001C69FA">
              <w:rPr>
                <w:sz w:val="22"/>
                <w:szCs w:val="22"/>
              </w:rPr>
              <w:t>Московская</w:t>
            </w:r>
            <w:proofErr w:type="spellEnd"/>
            <w:r w:rsidRPr="001C69FA">
              <w:rPr>
                <w:sz w:val="22"/>
                <w:szCs w:val="22"/>
              </w:rPr>
              <w:t xml:space="preserve"> </w:t>
            </w:r>
            <w:proofErr w:type="spellStart"/>
            <w:r w:rsidRPr="001C69FA">
              <w:rPr>
                <w:sz w:val="22"/>
                <w:szCs w:val="22"/>
              </w:rPr>
              <w:t>теплосетевая</w:t>
            </w:r>
            <w:proofErr w:type="spellEnd"/>
            <w:r w:rsidRPr="001C69FA">
              <w:rPr>
                <w:sz w:val="22"/>
                <w:szCs w:val="22"/>
              </w:rPr>
              <w:t xml:space="preserve"> </w:t>
            </w:r>
            <w:proofErr w:type="spellStart"/>
            <w:r w:rsidRPr="001C69FA">
              <w:rPr>
                <w:sz w:val="22"/>
                <w:szCs w:val="22"/>
              </w:rPr>
              <w:t>компания</w:t>
            </w:r>
            <w:proofErr w:type="spellEnd"/>
            <w:r w:rsidRPr="001C69FA">
              <w:rPr>
                <w:sz w:val="22"/>
                <w:szCs w:val="22"/>
              </w:rPr>
              <w:t>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B7" w:rsidRDefault="00DF78B7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8B7" w:rsidRDefault="00DF78B7" w:rsidP="00134E87">
            <w:pPr>
              <w:widowControl w:val="0"/>
              <w:jc w:val="center"/>
              <w:rPr>
                <w:vanish/>
                <w:sz w:val="22"/>
                <w:szCs w:val="22"/>
              </w:rPr>
            </w:pPr>
            <w:r w:rsidRPr="00DF78B7">
              <w:rPr>
                <w:sz w:val="22"/>
                <w:szCs w:val="22"/>
              </w:rPr>
              <w:t>10,0</w:t>
            </w:r>
          </w:p>
        </w:tc>
      </w:tr>
      <w:tr w:rsidR="00C86433" w:rsidTr="00052385">
        <w:trPr>
          <w:cantSplit/>
          <w:trHeight w:val="610"/>
        </w:trPr>
        <w:tc>
          <w:tcPr>
            <w:tcW w:w="56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33" w:rsidRDefault="00C86433" w:rsidP="00134E87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33" w:rsidRDefault="00C86433" w:rsidP="00134E87">
            <w:pPr>
              <w:widowControl w:val="0"/>
              <w:numPr>
                <w:ilvl w:val="0"/>
                <w:numId w:val="8"/>
              </w:numPr>
              <w:tabs>
                <w:tab w:val="right" w:pos="256"/>
              </w:tabs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33" w:rsidRDefault="00C86433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112/112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33" w:rsidRDefault="00C86433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7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33" w:rsidRPr="00C86433" w:rsidRDefault="00C86433" w:rsidP="00134E87">
            <w:pPr>
              <w:pStyle w:val="1"/>
              <w:keepNext w:val="0"/>
              <w:widowControl w:val="0"/>
              <w:jc w:val="left"/>
              <w:rPr>
                <w:sz w:val="22"/>
                <w:szCs w:val="22"/>
                <w:lang w:val="ru-RU"/>
              </w:rPr>
            </w:pPr>
            <w:r w:rsidRPr="00C86433">
              <w:rPr>
                <w:sz w:val="22"/>
                <w:szCs w:val="22"/>
                <w:lang w:val="ru-RU"/>
              </w:rPr>
              <w:t xml:space="preserve">ОАО «Московская </w:t>
            </w:r>
            <w:proofErr w:type="spellStart"/>
            <w:r w:rsidRPr="00C86433">
              <w:rPr>
                <w:sz w:val="22"/>
                <w:szCs w:val="22"/>
                <w:lang w:val="ru-RU"/>
              </w:rPr>
              <w:t>теплосетевая</w:t>
            </w:r>
            <w:proofErr w:type="spellEnd"/>
            <w:r w:rsidRPr="00C86433">
              <w:rPr>
                <w:sz w:val="22"/>
                <w:szCs w:val="22"/>
                <w:lang w:val="ru-RU"/>
              </w:rPr>
              <w:t xml:space="preserve"> компания»</w:t>
            </w:r>
            <w:r>
              <w:rPr>
                <w:sz w:val="22"/>
                <w:szCs w:val="22"/>
                <w:lang w:val="ru-RU"/>
              </w:rPr>
              <w:t xml:space="preserve"> (15), </w:t>
            </w:r>
            <w:r w:rsidRPr="00C86433">
              <w:rPr>
                <w:sz w:val="22"/>
                <w:szCs w:val="22"/>
                <w:lang w:val="ru-RU"/>
              </w:rPr>
              <w:t>ООО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C86433">
              <w:rPr>
                <w:sz w:val="22"/>
                <w:szCs w:val="22"/>
                <w:lang w:val="ru-RU"/>
              </w:rPr>
              <w:t>«Научно-инновационный центр»</w:t>
            </w:r>
            <w:r>
              <w:rPr>
                <w:sz w:val="22"/>
                <w:szCs w:val="22"/>
                <w:lang w:val="ru-RU"/>
              </w:rPr>
              <w:t xml:space="preserve"> (1)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33" w:rsidRDefault="00C86433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9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433" w:rsidRDefault="00C86433" w:rsidP="00134E87">
            <w:pPr>
              <w:widowControl w:val="0"/>
              <w:jc w:val="center"/>
              <w:rPr>
                <w:vanish/>
                <w:sz w:val="22"/>
                <w:szCs w:val="22"/>
              </w:rPr>
            </w:pPr>
          </w:p>
        </w:tc>
      </w:tr>
      <w:tr w:rsidR="0023430A" w:rsidTr="00052385">
        <w:trPr>
          <w:cantSplit/>
          <w:trHeight w:val="20"/>
        </w:trPr>
        <w:tc>
          <w:tcPr>
            <w:tcW w:w="56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0A" w:rsidRPr="00774240" w:rsidRDefault="0023430A" w:rsidP="00134E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специалистов по программе «Проблемы обращения с золошлаками ТЭС»</w:t>
            </w:r>
            <w:r w:rsidRPr="008B5445">
              <w:rPr>
                <w:sz w:val="22"/>
                <w:szCs w:val="22"/>
              </w:rPr>
              <w:t xml:space="preserve"> во время проведения II Международного научно-практического с</w:t>
            </w:r>
            <w:r w:rsidRPr="008B5445">
              <w:rPr>
                <w:sz w:val="22"/>
                <w:szCs w:val="22"/>
              </w:rPr>
              <w:t>е</w:t>
            </w:r>
            <w:r w:rsidRPr="008B5445">
              <w:rPr>
                <w:sz w:val="22"/>
                <w:szCs w:val="22"/>
              </w:rPr>
              <w:t>минара «Золошлаки ТЭС — удаление, транспорт, перер</w:t>
            </w:r>
            <w:r w:rsidRPr="008B5445">
              <w:rPr>
                <w:sz w:val="22"/>
                <w:szCs w:val="22"/>
              </w:rPr>
              <w:t>а</w:t>
            </w:r>
            <w:r w:rsidRPr="008B5445">
              <w:rPr>
                <w:sz w:val="22"/>
                <w:szCs w:val="22"/>
              </w:rPr>
              <w:t>ботка, складирование»</w:t>
            </w:r>
            <w:r>
              <w:rPr>
                <w:sz w:val="22"/>
                <w:szCs w:val="22"/>
              </w:rPr>
              <w:t xml:space="preserve"> </w:t>
            </w:r>
            <w:r w:rsidRPr="008B5445">
              <w:rPr>
                <w:sz w:val="22"/>
                <w:szCs w:val="22"/>
              </w:rPr>
              <w:t>23 - 24 апреля 2009 года</w:t>
            </w:r>
            <w:r>
              <w:rPr>
                <w:sz w:val="22"/>
                <w:szCs w:val="22"/>
              </w:rPr>
              <w:t>, Москва, МЭИ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0A" w:rsidRDefault="0023430A" w:rsidP="00134E87">
            <w:pPr>
              <w:widowControl w:val="0"/>
              <w:numPr>
                <w:ilvl w:val="0"/>
                <w:numId w:val="8"/>
              </w:numPr>
              <w:tabs>
                <w:tab w:val="right" w:pos="256"/>
              </w:tabs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0A" w:rsidRDefault="0023430A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18/18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0A" w:rsidRDefault="0023430A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7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0A" w:rsidRPr="00DD6D83" w:rsidRDefault="0023430A" w:rsidP="00134E87">
            <w:pPr>
              <w:pStyle w:val="1"/>
              <w:keepNext w:val="0"/>
              <w:widowControl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«ГЭК», </w:t>
            </w:r>
            <w:r w:rsidRPr="00DD6D83">
              <w:rPr>
                <w:sz w:val="22"/>
                <w:szCs w:val="22"/>
                <w:lang w:val="ru-RU"/>
              </w:rPr>
              <w:t>ООО «</w:t>
            </w:r>
            <w:proofErr w:type="spellStart"/>
            <w:r w:rsidRPr="00DD6D83">
              <w:rPr>
                <w:sz w:val="22"/>
                <w:szCs w:val="22"/>
                <w:lang w:val="ru-RU"/>
              </w:rPr>
              <w:t>Энель</w:t>
            </w:r>
            <w:proofErr w:type="spellEnd"/>
            <w:r w:rsidRPr="00DD6D83">
              <w:rPr>
                <w:sz w:val="22"/>
                <w:szCs w:val="22"/>
                <w:lang w:val="ru-RU"/>
              </w:rPr>
              <w:t xml:space="preserve"> Рус», ОАО «СУЭК», </w:t>
            </w:r>
            <w:r w:rsidRPr="008B5445">
              <w:rPr>
                <w:sz w:val="22"/>
                <w:szCs w:val="22"/>
                <w:lang w:val="ru-RU"/>
              </w:rPr>
              <w:t>ОГК-1</w:t>
            </w:r>
            <w:r>
              <w:rPr>
                <w:sz w:val="22"/>
                <w:szCs w:val="22"/>
                <w:lang w:val="ru-RU"/>
              </w:rPr>
              <w:t xml:space="preserve">, ОГК-2, </w:t>
            </w:r>
            <w:r w:rsidRPr="008B5445">
              <w:rPr>
                <w:sz w:val="22"/>
                <w:szCs w:val="22"/>
                <w:lang w:val="ru-RU"/>
              </w:rPr>
              <w:t>ОГК-3</w:t>
            </w:r>
            <w:r>
              <w:rPr>
                <w:sz w:val="22"/>
                <w:szCs w:val="22"/>
                <w:lang w:val="ru-RU"/>
              </w:rPr>
              <w:t>,</w:t>
            </w:r>
            <w:r w:rsidRPr="008B544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ОГК-6, </w:t>
            </w:r>
            <w:r w:rsidRPr="008B5445">
              <w:rPr>
                <w:sz w:val="22"/>
                <w:szCs w:val="22"/>
                <w:lang w:val="ru-RU"/>
              </w:rPr>
              <w:t>ТГК-10</w:t>
            </w:r>
            <w:r>
              <w:rPr>
                <w:sz w:val="22"/>
                <w:szCs w:val="22"/>
                <w:lang w:val="ru-RU"/>
              </w:rPr>
              <w:t>,</w:t>
            </w:r>
            <w:r w:rsidRPr="00DD6D83">
              <w:rPr>
                <w:sz w:val="22"/>
                <w:szCs w:val="22"/>
                <w:lang w:val="ru-RU"/>
              </w:rPr>
              <w:t xml:space="preserve"> ТГК-11, </w:t>
            </w:r>
            <w:r w:rsidRPr="008B5445">
              <w:rPr>
                <w:sz w:val="22"/>
                <w:szCs w:val="22"/>
                <w:lang w:val="ru-RU"/>
              </w:rPr>
              <w:t>ОАО «Иркутскэнерго»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8B5445">
              <w:rPr>
                <w:sz w:val="22"/>
                <w:szCs w:val="22"/>
                <w:lang w:val="ru-RU"/>
              </w:rPr>
              <w:t>Омск</w:t>
            </w:r>
            <w:r>
              <w:rPr>
                <w:sz w:val="22"/>
                <w:szCs w:val="22"/>
                <w:lang w:val="ru-RU"/>
              </w:rPr>
              <w:t>ий</w:t>
            </w:r>
            <w:r w:rsidRPr="008B5445">
              <w:rPr>
                <w:sz w:val="22"/>
                <w:szCs w:val="22"/>
                <w:lang w:val="ru-RU"/>
              </w:rPr>
              <w:t xml:space="preserve"> филиал</w:t>
            </w:r>
            <w:r>
              <w:rPr>
                <w:sz w:val="22"/>
                <w:szCs w:val="22"/>
                <w:lang w:val="ru-RU"/>
              </w:rPr>
              <w:t xml:space="preserve"> ТГК-</w:t>
            </w:r>
            <w:r w:rsidRPr="008B5445"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8B5445">
              <w:rPr>
                <w:sz w:val="22"/>
                <w:szCs w:val="22"/>
                <w:lang w:val="ru-RU"/>
              </w:rPr>
              <w:t>Каширск</w:t>
            </w:r>
            <w:r>
              <w:rPr>
                <w:sz w:val="22"/>
                <w:szCs w:val="22"/>
                <w:lang w:val="ru-RU"/>
              </w:rPr>
              <w:t>ая</w:t>
            </w:r>
            <w:r w:rsidRPr="008B5445">
              <w:rPr>
                <w:sz w:val="22"/>
                <w:szCs w:val="22"/>
                <w:lang w:val="ru-RU"/>
              </w:rPr>
              <w:t xml:space="preserve"> ГРЭС </w:t>
            </w:r>
            <w:r>
              <w:rPr>
                <w:sz w:val="22"/>
                <w:szCs w:val="22"/>
                <w:lang w:val="ru-RU"/>
              </w:rPr>
              <w:t>(</w:t>
            </w:r>
            <w:r w:rsidRPr="008B5445">
              <w:rPr>
                <w:sz w:val="22"/>
                <w:szCs w:val="22"/>
                <w:lang w:val="ru-RU"/>
              </w:rPr>
              <w:t>ОГК-1</w:t>
            </w:r>
            <w:r>
              <w:rPr>
                <w:sz w:val="22"/>
                <w:szCs w:val="22"/>
                <w:lang w:val="ru-RU"/>
              </w:rPr>
              <w:t>),</w:t>
            </w:r>
            <w:r w:rsidRPr="00DD6D83">
              <w:rPr>
                <w:sz w:val="22"/>
                <w:szCs w:val="22"/>
                <w:lang w:val="ru-RU"/>
              </w:rPr>
              <w:t xml:space="preserve"> </w:t>
            </w:r>
            <w:r w:rsidRPr="008B5445">
              <w:rPr>
                <w:sz w:val="22"/>
                <w:szCs w:val="22"/>
                <w:lang w:val="ru-RU"/>
              </w:rPr>
              <w:t>Красноярск</w:t>
            </w:r>
            <w:r>
              <w:rPr>
                <w:sz w:val="22"/>
                <w:szCs w:val="22"/>
                <w:lang w:val="ru-RU"/>
              </w:rPr>
              <w:t>ая</w:t>
            </w:r>
            <w:r w:rsidRPr="008B5445">
              <w:rPr>
                <w:sz w:val="22"/>
                <w:szCs w:val="22"/>
                <w:lang w:val="ru-RU"/>
              </w:rPr>
              <w:t xml:space="preserve"> ГРЭС-2 </w:t>
            </w:r>
            <w:r>
              <w:rPr>
                <w:sz w:val="22"/>
                <w:szCs w:val="22"/>
                <w:lang w:val="ru-RU"/>
              </w:rPr>
              <w:t>(</w:t>
            </w:r>
            <w:r w:rsidRPr="008B5445">
              <w:rPr>
                <w:sz w:val="22"/>
                <w:szCs w:val="22"/>
                <w:lang w:val="ru-RU"/>
              </w:rPr>
              <w:t>ОГК-6</w:t>
            </w:r>
            <w:r>
              <w:rPr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8B5445">
              <w:rPr>
                <w:sz w:val="22"/>
                <w:szCs w:val="22"/>
                <w:lang w:val="ru-RU"/>
              </w:rPr>
              <w:t>Аргаяшск</w:t>
            </w:r>
            <w:r>
              <w:rPr>
                <w:sz w:val="22"/>
                <w:szCs w:val="22"/>
                <w:lang w:val="ru-RU"/>
              </w:rPr>
              <w:t>ая</w:t>
            </w:r>
            <w:proofErr w:type="spellEnd"/>
            <w:r w:rsidRPr="008B5445">
              <w:rPr>
                <w:sz w:val="22"/>
                <w:szCs w:val="22"/>
                <w:lang w:val="ru-RU"/>
              </w:rPr>
              <w:t xml:space="preserve"> ТЭЦ </w:t>
            </w:r>
            <w:r>
              <w:rPr>
                <w:sz w:val="22"/>
                <w:szCs w:val="22"/>
                <w:lang w:val="ru-RU"/>
              </w:rPr>
              <w:t xml:space="preserve">и </w:t>
            </w:r>
            <w:r w:rsidRPr="008B5445">
              <w:rPr>
                <w:sz w:val="22"/>
                <w:szCs w:val="22"/>
                <w:lang w:val="ru-RU"/>
              </w:rPr>
              <w:t>Челябинск</w:t>
            </w:r>
            <w:r>
              <w:rPr>
                <w:sz w:val="22"/>
                <w:szCs w:val="22"/>
                <w:lang w:val="ru-RU"/>
              </w:rPr>
              <w:t>ая</w:t>
            </w:r>
            <w:r w:rsidRPr="008B5445">
              <w:rPr>
                <w:sz w:val="22"/>
                <w:szCs w:val="22"/>
                <w:lang w:val="ru-RU"/>
              </w:rPr>
              <w:t xml:space="preserve"> ТЭЦ-2 </w:t>
            </w:r>
            <w:r>
              <w:rPr>
                <w:sz w:val="22"/>
                <w:szCs w:val="22"/>
                <w:lang w:val="ru-RU"/>
              </w:rPr>
              <w:t>(</w:t>
            </w:r>
            <w:r w:rsidRPr="008B5445">
              <w:rPr>
                <w:sz w:val="22"/>
                <w:szCs w:val="22"/>
                <w:lang w:val="ru-RU"/>
              </w:rPr>
              <w:t>ТГК-10</w:t>
            </w:r>
            <w:r>
              <w:rPr>
                <w:sz w:val="22"/>
                <w:szCs w:val="22"/>
                <w:lang w:val="ru-RU"/>
              </w:rPr>
              <w:t xml:space="preserve">), </w:t>
            </w:r>
            <w:r w:rsidRPr="00DD6D83">
              <w:rPr>
                <w:sz w:val="22"/>
                <w:szCs w:val="22"/>
                <w:lang w:val="ru-RU"/>
              </w:rPr>
              <w:t xml:space="preserve">ООО «ЮКЭК», </w:t>
            </w:r>
            <w:r w:rsidRPr="008B5445">
              <w:rPr>
                <w:sz w:val="22"/>
                <w:szCs w:val="22"/>
                <w:lang w:val="ru-RU"/>
              </w:rPr>
              <w:t>ОАО «Группа Е</w:t>
            </w:r>
            <w:proofErr w:type="gramStart"/>
            <w:r w:rsidRPr="008B5445">
              <w:rPr>
                <w:sz w:val="22"/>
                <w:szCs w:val="22"/>
                <w:lang w:val="ru-RU"/>
              </w:rPr>
              <w:t>4</w:t>
            </w:r>
            <w:proofErr w:type="gramEnd"/>
            <w:r w:rsidRPr="008B5445">
              <w:rPr>
                <w:sz w:val="22"/>
                <w:szCs w:val="22"/>
                <w:lang w:val="ru-RU"/>
              </w:rPr>
              <w:t>»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DD6D83">
              <w:rPr>
                <w:sz w:val="22"/>
                <w:szCs w:val="22"/>
                <w:lang w:val="ru-RU"/>
              </w:rPr>
              <w:t xml:space="preserve">ОАО «ВТИ», «Институт </w:t>
            </w:r>
            <w:proofErr w:type="spellStart"/>
            <w:r w:rsidRPr="00DD6D83">
              <w:rPr>
                <w:sz w:val="22"/>
                <w:szCs w:val="22"/>
                <w:lang w:val="ru-RU"/>
              </w:rPr>
              <w:t>Теплоэлектропроект</w:t>
            </w:r>
            <w:proofErr w:type="spellEnd"/>
            <w:r w:rsidRPr="00DD6D83">
              <w:rPr>
                <w:sz w:val="22"/>
                <w:szCs w:val="22"/>
                <w:lang w:val="ru-RU"/>
              </w:rPr>
              <w:t>»</w:t>
            </w:r>
            <w:r>
              <w:rPr>
                <w:sz w:val="22"/>
                <w:szCs w:val="22"/>
                <w:lang w:val="ru-RU"/>
              </w:rPr>
              <w:t xml:space="preserve"> (</w:t>
            </w:r>
            <w:r w:rsidRPr="00DD6D83">
              <w:rPr>
                <w:bCs/>
                <w:sz w:val="22"/>
                <w:szCs w:val="22"/>
                <w:lang w:val="ru-RU"/>
              </w:rPr>
              <w:t>Инженерный центр ЕЭС</w:t>
            </w:r>
            <w:r>
              <w:rPr>
                <w:bCs/>
                <w:sz w:val="22"/>
                <w:szCs w:val="22"/>
                <w:lang w:val="ru-RU"/>
              </w:rPr>
              <w:t xml:space="preserve">), </w:t>
            </w:r>
            <w:r>
              <w:rPr>
                <w:sz w:val="22"/>
                <w:szCs w:val="22"/>
                <w:lang w:val="ru-RU"/>
              </w:rPr>
              <w:t>ЗАО «</w:t>
            </w:r>
            <w:r w:rsidRPr="008B5445">
              <w:rPr>
                <w:sz w:val="22"/>
                <w:szCs w:val="22"/>
                <w:lang w:val="ru-RU"/>
              </w:rPr>
              <w:t xml:space="preserve">Проектно-инженерный центр </w:t>
            </w:r>
            <w:proofErr w:type="spellStart"/>
            <w:r w:rsidRPr="008B5445">
              <w:rPr>
                <w:sz w:val="22"/>
                <w:szCs w:val="22"/>
                <w:lang w:val="ru-RU"/>
              </w:rPr>
              <w:t>Урал</w:t>
            </w:r>
            <w:r>
              <w:rPr>
                <w:sz w:val="22"/>
                <w:szCs w:val="22"/>
                <w:lang w:val="ru-RU"/>
              </w:rPr>
              <w:t>ТЭП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», </w:t>
            </w:r>
            <w:r w:rsidRPr="008B5445">
              <w:rPr>
                <w:sz w:val="22"/>
                <w:szCs w:val="22"/>
                <w:lang w:val="ru-RU"/>
              </w:rPr>
              <w:t>Санкт-Петербургский и</w:t>
            </w:r>
            <w:r w:rsidRPr="008B5445">
              <w:rPr>
                <w:sz w:val="22"/>
                <w:szCs w:val="22"/>
                <w:lang w:val="ru-RU"/>
              </w:rPr>
              <w:t>н</w:t>
            </w:r>
            <w:r w:rsidRPr="008B5445">
              <w:rPr>
                <w:sz w:val="22"/>
                <w:szCs w:val="22"/>
                <w:lang w:val="ru-RU"/>
              </w:rPr>
              <w:t xml:space="preserve">ститут </w:t>
            </w:r>
            <w:proofErr w:type="spellStart"/>
            <w:r w:rsidRPr="008B5445">
              <w:rPr>
                <w:sz w:val="22"/>
                <w:szCs w:val="22"/>
                <w:lang w:val="ru-RU"/>
              </w:rPr>
              <w:t>Теплоэлектропроект</w:t>
            </w:r>
            <w:proofErr w:type="spellEnd"/>
            <w:r w:rsidRPr="008B544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8B5445">
              <w:rPr>
                <w:sz w:val="22"/>
                <w:szCs w:val="22"/>
                <w:lang w:val="ru-RU"/>
              </w:rPr>
              <w:t>СевЗап</w:t>
            </w:r>
            <w:proofErr w:type="spellEnd"/>
            <w:r w:rsidRPr="008B5445">
              <w:rPr>
                <w:sz w:val="22"/>
                <w:szCs w:val="22"/>
                <w:lang w:val="ru-RU"/>
              </w:rPr>
              <w:t xml:space="preserve"> НТЦ</w:t>
            </w:r>
            <w:r>
              <w:rPr>
                <w:sz w:val="22"/>
                <w:szCs w:val="22"/>
                <w:lang w:val="ru-RU"/>
              </w:rPr>
              <w:t>), ОАО «</w:t>
            </w:r>
            <w:proofErr w:type="spellStart"/>
            <w:r w:rsidRPr="008B5445">
              <w:rPr>
                <w:sz w:val="22"/>
                <w:szCs w:val="22"/>
                <w:lang w:val="ru-RU"/>
              </w:rPr>
              <w:t>Лафарж</w:t>
            </w:r>
            <w:proofErr w:type="spellEnd"/>
            <w:r w:rsidRPr="008B5445">
              <w:rPr>
                <w:sz w:val="22"/>
                <w:szCs w:val="22"/>
                <w:lang w:val="ru-RU"/>
              </w:rPr>
              <w:t xml:space="preserve"> цемент</w:t>
            </w:r>
            <w:r>
              <w:rPr>
                <w:sz w:val="22"/>
                <w:szCs w:val="22"/>
                <w:lang w:val="ru-RU"/>
              </w:rPr>
              <w:t>», ЗАО «</w:t>
            </w:r>
            <w:r w:rsidRPr="008B5445">
              <w:rPr>
                <w:sz w:val="22"/>
                <w:szCs w:val="22"/>
                <w:lang w:val="ru-RU"/>
              </w:rPr>
              <w:t>Основа Хол</w:t>
            </w:r>
            <w:r>
              <w:rPr>
                <w:sz w:val="22"/>
                <w:szCs w:val="22"/>
                <w:lang w:val="ru-RU"/>
              </w:rPr>
              <w:t xml:space="preserve">динг», </w:t>
            </w:r>
            <w:r w:rsidRPr="008B5445">
              <w:rPr>
                <w:sz w:val="22"/>
                <w:szCs w:val="22"/>
                <w:lang w:val="ru-RU"/>
              </w:rPr>
              <w:t>ООО «</w:t>
            </w:r>
            <w:proofErr w:type="spellStart"/>
            <w:r w:rsidRPr="008B5445">
              <w:rPr>
                <w:sz w:val="22"/>
                <w:szCs w:val="22"/>
                <w:lang w:val="ru-RU"/>
              </w:rPr>
              <w:t>Интертех</w:t>
            </w:r>
            <w:proofErr w:type="spellEnd"/>
            <w:r w:rsidRPr="008B5445">
              <w:rPr>
                <w:sz w:val="22"/>
                <w:szCs w:val="22"/>
                <w:lang w:val="ru-RU"/>
              </w:rPr>
              <w:t xml:space="preserve"> Консалтинг»</w:t>
            </w:r>
            <w:r>
              <w:rPr>
                <w:sz w:val="22"/>
                <w:szCs w:val="22"/>
                <w:lang w:val="ru-RU"/>
              </w:rPr>
              <w:t>, ООО «ЭКО-</w:t>
            </w:r>
            <w:proofErr w:type="spellStart"/>
            <w:r>
              <w:rPr>
                <w:sz w:val="22"/>
                <w:szCs w:val="22"/>
                <w:lang w:val="ru-RU"/>
              </w:rPr>
              <w:t>Золопродукт</w:t>
            </w:r>
            <w:proofErr w:type="spellEnd"/>
            <w:r>
              <w:rPr>
                <w:sz w:val="22"/>
                <w:szCs w:val="22"/>
                <w:lang w:val="ru-RU"/>
              </w:rPr>
              <w:t>», ЗАО «</w:t>
            </w:r>
            <w:proofErr w:type="spellStart"/>
            <w:r w:rsidRPr="008B5445">
              <w:rPr>
                <w:sz w:val="22"/>
                <w:szCs w:val="22"/>
                <w:lang w:val="ru-RU"/>
              </w:rPr>
              <w:t>Иркутскзолопродукт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», </w:t>
            </w:r>
            <w:r w:rsidRPr="008B5445">
              <w:rPr>
                <w:sz w:val="22"/>
                <w:szCs w:val="22"/>
                <w:lang w:val="ru-RU"/>
              </w:rPr>
              <w:t>ООО «</w:t>
            </w:r>
            <w:proofErr w:type="spellStart"/>
            <w:r w:rsidRPr="008B5445">
              <w:rPr>
                <w:sz w:val="22"/>
                <w:szCs w:val="22"/>
                <w:lang w:val="ru-RU"/>
              </w:rPr>
              <w:t>Мосбасуголь</w:t>
            </w:r>
            <w:proofErr w:type="spellEnd"/>
            <w:r w:rsidRPr="008B5445">
              <w:rPr>
                <w:sz w:val="22"/>
                <w:szCs w:val="22"/>
                <w:lang w:val="ru-RU"/>
              </w:rPr>
              <w:t>»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8B5445">
              <w:rPr>
                <w:sz w:val="22"/>
                <w:szCs w:val="22"/>
                <w:lang w:val="ru-RU"/>
              </w:rPr>
              <w:t>ОАО «АГАТ»</w:t>
            </w:r>
            <w:r>
              <w:rPr>
                <w:sz w:val="22"/>
                <w:szCs w:val="22"/>
                <w:lang w:val="ru-RU"/>
              </w:rPr>
              <w:t>, КСМ-11 (</w:t>
            </w:r>
            <w:r w:rsidRPr="008B5445">
              <w:rPr>
                <w:sz w:val="22"/>
                <w:szCs w:val="22"/>
                <w:lang w:val="ru-RU"/>
              </w:rPr>
              <w:t>ОАО «</w:t>
            </w:r>
            <w:proofErr w:type="spellStart"/>
            <w:r w:rsidRPr="008B5445">
              <w:rPr>
                <w:sz w:val="22"/>
                <w:szCs w:val="22"/>
                <w:lang w:val="ru-RU"/>
              </w:rPr>
              <w:t>Ростовгорстрой</w:t>
            </w:r>
            <w:proofErr w:type="spellEnd"/>
            <w:r w:rsidRPr="008B5445">
              <w:rPr>
                <w:sz w:val="22"/>
                <w:szCs w:val="22"/>
                <w:lang w:val="ru-RU"/>
              </w:rPr>
              <w:t>»</w:t>
            </w:r>
            <w:r>
              <w:rPr>
                <w:sz w:val="22"/>
                <w:szCs w:val="22"/>
                <w:lang w:val="ru-RU"/>
              </w:rPr>
              <w:t xml:space="preserve">), </w:t>
            </w:r>
            <w:r w:rsidRPr="008B5445">
              <w:rPr>
                <w:sz w:val="22"/>
                <w:szCs w:val="22"/>
                <w:lang w:val="ru-RU"/>
              </w:rPr>
              <w:t>ООО «Антарес»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8B5445">
              <w:rPr>
                <w:sz w:val="22"/>
                <w:szCs w:val="22"/>
                <w:lang w:val="ru-RU"/>
              </w:rPr>
              <w:t>ЗАО П</w:t>
            </w:r>
            <w:r w:rsidRPr="008B5445"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>НИБ «</w:t>
            </w:r>
            <w:r w:rsidRPr="008B5445">
              <w:rPr>
                <w:sz w:val="22"/>
                <w:szCs w:val="22"/>
                <w:lang w:val="ru-RU"/>
              </w:rPr>
              <w:t>ГИТЕСТ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0A" w:rsidRDefault="0023430A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5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430A" w:rsidRDefault="0023430A" w:rsidP="00134E87">
            <w:pPr>
              <w:widowControl w:val="0"/>
              <w:jc w:val="center"/>
              <w:rPr>
                <w:vanish/>
                <w:sz w:val="22"/>
                <w:szCs w:val="22"/>
              </w:rPr>
            </w:pPr>
            <w:r w:rsidRPr="00C86433">
              <w:rPr>
                <w:sz w:val="22"/>
                <w:szCs w:val="22"/>
              </w:rPr>
              <w:t>24,6</w:t>
            </w:r>
          </w:p>
        </w:tc>
      </w:tr>
      <w:tr w:rsidR="0023430A" w:rsidTr="00052385">
        <w:trPr>
          <w:cantSplit/>
          <w:trHeight w:val="20"/>
        </w:trPr>
        <w:tc>
          <w:tcPr>
            <w:tcW w:w="56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0A" w:rsidRPr="00774240" w:rsidRDefault="0023430A" w:rsidP="00134E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квалификации специалистов по программе «Проблемы обращения с золошлаками ТЭС»</w:t>
            </w:r>
            <w:r w:rsidRPr="008B5445">
              <w:rPr>
                <w:sz w:val="22"/>
                <w:szCs w:val="22"/>
              </w:rPr>
              <w:t xml:space="preserve"> во время проведения II</w:t>
            </w:r>
            <w:r w:rsidR="00E36AA8" w:rsidRPr="008B5445">
              <w:rPr>
                <w:sz w:val="22"/>
                <w:szCs w:val="22"/>
              </w:rPr>
              <w:t>I</w:t>
            </w:r>
            <w:r w:rsidRPr="008B5445">
              <w:rPr>
                <w:sz w:val="22"/>
                <w:szCs w:val="22"/>
              </w:rPr>
              <w:t xml:space="preserve"> Международного научно-практического семинара «Золошлаки ТЭС — удаление, транспорт, пер</w:t>
            </w:r>
            <w:r w:rsidRPr="008B5445">
              <w:rPr>
                <w:sz w:val="22"/>
                <w:szCs w:val="22"/>
              </w:rPr>
              <w:t>е</w:t>
            </w:r>
            <w:r w:rsidRPr="008B5445">
              <w:rPr>
                <w:sz w:val="22"/>
                <w:szCs w:val="22"/>
              </w:rPr>
              <w:t>работка, складирование»</w:t>
            </w:r>
            <w:r>
              <w:rPr>
                <w:sz w:val="22"/>
                <w:szCs w:val="22"/>
              </w:rPr>
              <w:t xml:space="preserve"> </w:t>
            </w:r>
            <w:r w:rsidRPr="008B5445">
              <w:rPr>
                <w:sz w:val="22"/>
                <w:szCs w:val="22"/>
              </w:rPr>
              <w:t>2</w:t>
            </w:r>
            <w:r w:rsidR="00E36AA8">
              <w:rPr>
                <w:sz w:val="22"/>
                <w:szCs w:val="22"/>
              </w:rPr>
              <w:t>2</w:t>
            </w:r>
            <w:r w:rsidRPr="008B5445">
              <w:rPr>
                <w:sz w:val="22"/>
                <w:szCs w:val="22"/>
              </w:rPr>
              <w:t xml:space="preserve"> - 2</w:t>
            </w:r>
            <w:r w:rsidR="00E36AA8">
              <w:rPr>
                <w:sz w:val="22"/>
                <w:szCs w:val="22"/>
              </w:rPr>
              <w:t>3</w:t>
            </w:r>
            <w:r w:rsidRPr="008B5445">
              <w:rPr>
                <w:sz w:val="22"/>
                <w:szCs w:val="22"/>
              </w:rPr>
              <w:t xml:space="preserve"> апреля 20</w:t>
            </w:r>
            <w:r w:rsidR="00E36AA8">
              <w:rPr>
                <w:sz w:val="22"/>
                <w:szCs w:val="22"/>
              </w:rPr>
              <w:t>10</w:t>
            </w:r>
            <w:r w:rsidRPr="008B5445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>, Москва, МЭИ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430A" w:rsidRDefault="0023430A" w:rsidP="00134E87">
            <w:pPr>
              <w:widowControl w:val="0"/>
              <w:numPr>
                <w:ilvl w:val="0"/>
                <w:numId w:val="8"/>
              </w:numPr>
              <w:tabs>
                <w:tab w:val="right" w:pos="256"/>
              </w:tabs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0A" w:rsidRDefault="0023430A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18/18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0A" w:rsidRDefault="0023430A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7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0A" w:rsidRPr="004707EA" w:rsidRDefault="004707EA" w:rsidP="00134E87">
            <w:pPr>
              <w:pStyle w:val="1"/>
              <w:keepNext w:val="0"/>
              <w:widowControl w:val="0"/>
              <w:jc w:val="both"/>
              <w:rPr>
                <w:color w:val="FF0000"/>
                <w:sz w:val="22"/>
                <w:szCs w:val="22"/>
                <w:lang w:val="ru-RU"/>
              </w:rPr>
            </w:pPr>
            <w:proofErr w:type="gramStart"/>
            <w:r w:rsidRPr="004707EA">
              <w:rPr>
                <w:sz w:val="22"/>
                <w:szCs w:val="22"/>
                <w:lang w:val="ru-RU"/>
              </w:rPr>
              <w:t>ООО «</w:t>
            </w:r>
            <w:proofErr w:type="spellStart"/>
            <w:r w:rsidRPr="00DF073C">
              <w:rPr>
                <w:sz w:val="22"/>
                <w:szCs w:val="22"/>
                <w:lang w:val="ru-RU"/>
              </w:rPr>
              <w:t>ГлавЭнергоСбыт</w:t>
            </w:r>
            <w:proofErr w:type="spellEnd"/>
            <w:r w:rsidRPr="00DF073C">
              <w:rPr>
                <w:sz w:val="22"/>
                <w:szCs w:val="22"/>
                <w:lang w:val="ru-RU"/>
              </w:rPr>
              <w:t>», ОАО «</w:t>
            </w:r>
            <w:proofErr w:type="spellStart"/>
            <w:r w:rsidRPr="00DF073C">
              <w:rPr>
                <w:sz w:val="22"/>
                <w:szCs w:val="22"/>
                <w:lang w:val="ru-RU"/>
              </w:rPr>
              <w:t>Укртепоэнерго</w:t>
            </w:r>
            <w:proofErr w:type="spellEnd"/>
            <w:r w:rsidRPr="00DF073C">
              <w:rPr>
                <w:sz w:val="22"/>
                <w:szCs w:val="22"/>
                <w:lang w:val="ru-RU"/>
              </w:rPr>
              <w:t xml:space="preserve">», ОАО «ИЦЭ Урала», ФГОУ ВПО НГМА, СЕ </w:t>
            </w:r>
            <w:r w:rsidR="00931E52" w:rsidRPr="00DF073C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DF073C">
              <w:rPr>
                <w:sz w:val="22"/>
                <w:szCs w:val="22"/>
                <w:lang w:val="ru-RU"/>
              </w:rPr>
              <w:t>Кураковская</w:t>
            </w:r>
            <w:proofErr w:type="spellEnd"/>
            <w:r w:rsidRPr="00DF073C">
              <w:rPr>
                <w:sz w:val="22"/>
                <w:szCs w:val="22"/>
                <w:lang w:val="ru-RU"/>
              </w:rPr>
              <w:t xml:space="preserve"> ТЭС», ОАО «Объединение </w:t>
            </w:r>
            <w:proofErr w:type="spellStart"/>
            <w:r w:rsidRPr="00DF073C">
              <w:rPr>
                <w:sz w:val="22"/>
                <w:szCs w:val="22"/>
                <w:lang w:val="ru-RU"/>
              </w:rPr>
              <w:t>ВНИПИэнергопром</w:t>
            </w:r>
            <w:proofErr w:type="spellEnd"/>
            <w:r w:rsidRPr="00DF073C">
              <w:rPr>
                <w:sz w:val="22"/>
                <w:szCs w:val="22"/>
                <w:lang w:val="ru-RU"/>
              </w:rPr>
              <w:t xml:space="preserve">», ООО «Газпром </w:t>
            </w:r>
            <w:proofErr w:type="spellStart"/>
            <w:r w:rsidRPr="00DF073C">
              <w:rPr>
                <w:sz w:val="22"/>
                <w:szCs w:val="22"/>
                <w:lang w:val="ru-RU"/>
              </w:rPr>
              <w:t>энергохолдинг</w:t>
            </w:r>
            <w:proofErr w:type="spellEnd"/>
            <w:r w:rsidRPr="00DF073C">
              <w:rPr>
                <w:sz w:val="22"/>
                <w:szCs w:val="22"/>
                <w:lang w:val="ru-RU"/>
              </w:rPr>
              <w:t>», ГОУВПО «</w:t>
            </w:r>
            <w:proofErr w:type="spellStart"/>
            <w:r w:rsidRPr="00DF073C">
              <w:rPr>
                <w:sz w:val="22"/>
                <w:szCs w:val="22"/>
                <w:lang w:val="ru-RU"/>
              </w:rPr>
              <w:t>ИрГТУ</w:t>
            </w:r>
            <w:proofErr w:type="spellEnd"/>
            <w:r w:rsidRPr="00DF073C">
              <w:rPr>
                <w:sz w:val="22"/>
                <w:szCs w:val="22"/>
                <w:lang w:val="ru-RU"/>
              </w:rPr>
              <w:t xml:space="preserve">», ООО «Р.В.С.», ГУ ОАО «ТГК-2» по Архангельской области, </w:t>
            </w:r>
            <w:proofErr w:type="spellStart"/>
            <w:r w:rsidRPr="00DF073C">
              <w:rPr>
                <w:sz w:val="22"/>
                <w:szCs w:val="22"/>
                <w:lang w:val="ru-RU"/>
              </w:rPr>
              <w:t>Новочеркасская</w:t>
            </w:r>
            <w:proofErr w:type="spellEnd"/>
            <w:r w:rsidRPr="00DF073C">
              <w:rPr>
                <w:sz w:val="22"/>
                <w:szCs w:val="22"/>
                <w:lang w:val="ru-RU"/>
              </w:rPr>
              <w:t xml:space="preserve"> ГРЭС (ОГК-6), ООО «</w:t>
            </w:r>
            <w:proofErr w:type="spellStart"/>
            <w:r w:rsidRPr="00DF073C">
              <w:rPr>
                <w:sz w:val="22"/>
                <w:szCs w:val="22"/>
                <w:lang w:val="ru-RU"/>
              </w:rPr>
              <w:t>Востокэнерго</w:t>
            </w:r>
            <w:proofErr w:type="spellEnd"/>
            <w:r w:rsidRPr="00DF073C">
              <w:rPr>
                <w:sz w:val="22"/>
                <w:szCs w:val="22"/>
                <w:lang w:val="ru-RU"/>
              </w:rPr>
              <w:t xml:space="preserve">», СЕ «Луганская ТЭС», </w:t>
            </w:r>
            <w:r w:rsidR="00931E52" w:rsidRPr="00DF073C">
              <w:rPr>
                <w:sz w:val="22"/>
                <w:szCs w:val="22"/>
                <w:lang w:val="ru-RU"/>
              </w:rPr>
              <w:t>СЕ «Зуевская ТЭС», ОАО «ТГК-6», ООО «УК Сибирская генер</w:t>
            </w:r>
            <w:r w:rsidR="00931E52" w:rsidRPr="00DF073C">
              <w:rPr>
                <w:sz w:val="22"/>
                <w:szCs w:val="22"/>
                <w:lang w:val="ru-RU"/>
              </w:rPr>
              <w:t>и</w:t>
            </w:r>
            <w:r w:rsidR="00931E52" w:rsidRPr="00DF073C">
              <w:rPr>
                <w:sz w:val="22"/>
                <w:szCs w:val="22"/>
                <w:lang w:val="ru-RU"/>
              </w:rPr>
              <w:t>рующая копания»,</w:t>
            </w:r>
            <w:r w:rsidRPr="00DF073C">
              <w:rPr>
                <w:sz w:val="22"/>
                <w:szCs w:val="22"/>
                <w:lang w:val="ru-RU"/>
              </w:rPr>
              <w:t xml:space="preserve"> </w:t>
            </w:r>
            <w:r w:rsidR="00931E52" w:rsidRPr="00DF073C">
              <w:rPr>
                <w:sz w:val="22"/>
                <w:szCs w:val="22"/>
                <w:lang w:val="ru-RU"/>
              </w:rPr>
              <w:t>ООО «</w:t>
            </w:r>
            <w:proofErr w:type="spellStart"/>
            <w:r w:rsidR="00042EF8" w:rsidRPr="00DF073C">
              <w:rPr>
                <w:sz w:val="22"/>
                <w:szCs w:val="22"/>
                <w:lang w:val="ru-RU"/>
              </w:rPr>
              <w:t>ИПЭиГ</w:t>
            </w:r>
            <w:proofErr w:type="spellEnd"/>
            <w:r w:rsidR="00931E52" w:rsidRPr="00DF073C">
              <w:rPr>
                <w:sz w:val="22"/>
                <w:szCs w:val="22"/>
                <w:lang w:val="ru-RU"/>
              </w:rPr>
              <w:t>», ОАО «РАО Энергетические систем</w:t>
            </w:r>
            <w:r w:rsidR="001262AE">
              <w:rPr>
                <w:sz w:val="22"/>
                <w:szCs w:val="22"/>
                <w:lang w:val="ru-RU"/>
              </w:rPr>
              <w:t>ы</w:t>
            </w:r>
            <w:r w:rsidR="00931E52" w:rsidRPr="00DF073C">
              <w:rPr>
                <w:sz w:val="22"/>
                <w:szCs w:val="22"/>
                <w:lang w:val="ru-RU"/>
              </w:rPr>
              <w:t xml:space="preserve"> Востока»,</w:t>
            </w:r>
            <w:r w:rsidRPr="00DF073C">
              <w:rPr>
                <w:sz w:val="22"/>
                <w:szCs w:val="22"/>
                <w:lang w:val="ru-RU"/>
              </w:rPr>
              <w:t xml:space="preserve"> </w:t>
            </w:r>
            <w:r w:rsidR="00931E52" w:rsidRPr="00DF073C">
              <w:rPr>
                <w:sz w:val="22"/>
                <w:szCs w:val="22"/>
                <w:lang w:val="ru-RU"/>
              </w:rPr>
              <w:t>ОАО «</w:t>
            </w:r>
            <w:r w:rsidR="0023430A" w:rsidRPr="00DF073C">
              <w:rPr>
                <w:sz w:val="22"/>
                <w:szCs w:val="22"/>
                <w:lang w:val="ru-RU"/>
              </w:rPr>
              <w:t>ОГК-3</w:t>
            </w:r>
            <w:r w:rsidR="00931E52" w:rsidRPr="00DF073C">
              <w:rPr>
                <w:sz w:val="22"/>
                <w:szCs w:val="22"/>
                <w:lang w:val="ru-RU"/>
              </w:rPr>
              <w:t>»</w:t>
            </w:r>
            <w:r w:rsidR="0023430A" w:rsidRPr="00DF073C">
              <w:rPr>
                <w:sz w:val="22"/>
                <w:szCs w:val="22"/>
                <w:lang w:val="ru-RU"/>
              </w:rPr>
              <w:t xml:space="preserve">, </w:t>
            </w:r>
            <w:r w:rsidR="00931E52" w:rsidRPr="00DF073C">
              <w:rPr>
                <w:sz w:val="22"/>
                <w:szCs w:val="22"/>
                <w:lang w:val="ru-RU"/>
              </w:rPr>
              <w:t>ОАО «</w:t>
            </w:r>
            <w:r w:rsidR="0023430A" w:rsidRPr="00DF073C">
              <w:rPr>
                <w:sz w:val="22"/>
                <w:szCs w:val="22"/>
                <w:lang w:val="ru-RU"/>
              </w:rPr>
              <w:t>ОГК-6</w:t>
            </w:r>
            <w:proofErr w:type="gramEnd"/>
            <w:r w:rsidR="00931E52" w:rsidRPr="00DF073C">
              <w:rPr>
                <w:sz w:val="22"/>
                <w:szCs w:val="22"/>
                <w:lang w:val="ru-RU"/>
              </w:rPr>
              <w:t>»</w:t>
            </w:r>
            <w:r w:rsidR="0023430A" w:rsidRPr="00DF073C">
              <w:rPr>
                <w:sz w:val="22"/>
                <w:szCs w:val="22"/>
                <w:lang w:val="ru-RU"/>
              </w:rPr>
              <w:t>,</w:t>
            </w:r>
            <w:r w:rsidR="00931E52" w:rsidRPr="00DF073C">
              <w:rPr>
                <w:sz w:val="22"/>
                <w:szCs w:val="22"/>
                <w:lang w:val="ru-RU"/>
              </w:rPr>
              <w:t xml:space="preserve"> </w:t>
            </w:r>
            <w:r w:rsidRPr="00DF073C">
              <w:rPr>
                <w:sz w:val="22"/>
                <w:szCs w:val="22"/>
                <w:lang w:val="ru-RU"/>
              </w:rPr>
              <w:t>ОАО «</w:t>
            </w:r>
            <w:r w:rsidR="0023430A" w:rsidRPr="00DF073C">
              <w:rPr>
                <w:sz w:val="22"/>
                <w:szCs w:val="22"/>
                <w:lang w:val="ru-RU"/>
              </w:rPr>
              <w:t>ТГК-11</w:t>
            </w:r>
            <w:r w:rsidRPr="00DF073C">
              <w:rPr>
                <w:sz w:val="22"/>
                <w:szCs w:val="22"/>
                <w:lang w:val="ru-RU"/>
              </w:rPr>
              <w:t>»</w:t>
            </w:r>
            <w:r w:rsidR="0023430A" w:rsidRPr="00DF073C">
              <w:rPr>
                <w:sz w:val="22"/>
                <w:szCs w:val="22"/>
                <w:lang w:val="ru-RU"/>
              </w:rPr>
              <w:t>, ОАО «Ирку</w:t>
            </w:r>
            <w:r w:rsidR="0023430A" w:rsidRPr="00DF073C">
              <w:rPr>
                <w:sz w:val="22"/>
                <w:szCs w:val="22"/>
                <w:lang w:val="ru-RU"/>
              </w:rPr>
              <w:t>т</w:t>
            </w:r>
            <w:r w:rsidR="0023430A" w:rsidRPr="00DF073C">
              <w:rPr>
                <w:sz w:val="22"/>
                <w:szCs w:val="22"/>
                <w:lang w:val="ru-RU"/>
              </w:rPr>
              <w:t>скэнерго»,</w:t>
            </w:r>
            <w:r w:rsidR="00931E52" w:rsidRPr="00DF073C">
              <w:rPr>
                <w:sz w:val="22"/>
                <w:szCs w:val="22"/>
                <w:lang w:val="ru-RU"/>
              </w:rPr>
              <w:t xml:space="preserve"> </w:t>
            </w:r>
            <w:r w:rsidR="0023430A" w:rsidRPr="00DF073C">
              <w:rPr>
                <w:sz w:val="22"/>
                <w:szCs w:val="22"/>
                <w:lang w:val="ru-RU"/>
              </w:rPr>
              <w:t>Каширская ГРЭС (ОГК-1), Красноярская ГРЭС-2 (ОГК-6), ООО «ЮКЭК», ОАО «Группа Е</w:t>
            </w:r>
            <w:proofErr w:type="gramStart"/>
            <w:r w:rsidR="0023430A" w:rsidRPr="00DF073C">
              <w:rPr>
                <w:sz w:val="22"/>
                <w:szCs w:val="22"/>
                <w:lang w:val="ru-RU"/>
              </w:rPr>
              <w:t>4</w:t>
            </w:r>
            <w:proofErr w:type="gramEnd"/>
            <w:r w:rsidR="0023430A" w:rsidRPr="00DF073C">
              <w:rPr>
                <w:sz w:val="22"/>
                <w:szCs w:val="22"/>
                <w:lang w:val="ru-RU"/>
              </w:rPr>
              <w:t>», ОАО «ВТИ</w:t>
            </w:r>
            <w:r w:rsidR="001262AE">
              <w:rPr>
                <w:sz w:val="22"/>
                <w:szCs w:val="22"/>
                <w:lang w:val="ru-RU"/>
              </w:rPr>
              <w:t>»,</w:t>
            </w:r>
            <w:r w:rsidR="0023430A" w:rsidRPr="00DF073C">
              <w:rPr>
                <w:sz w:val="22"/>
                <w:szCs w:val="22"/>
                <w:lang w:val="ru-RU"/>
              </w:rPr>
              <w:t xml:space="preserve"> ОАО «</w:t>
            </w:r>
            <w:proofErr w:type="spellStart"/>
            <w:r w:rsidR="0023430A" w:rsidRPr="00DF073C">
              <w:rPr>
                <w:sz w:val="22"/>
                <w:szCs w:val="22"/>
                <w:lang w:val="ru-RU"/>
              </w:rPr>
              <w:t>Ла</w:t>
            </w:r>
            <w:r w:rsidR="00042EF8" w:rsidRPr="00DF073C">
              <w:rPr>
                <w:sz w:val="22"/>
                <w:szCs w:val="22"/>
                <w:lang w:val="ru-RU"/>
              </w:rPr>
              <w:t>фарж</w:t>
            </w:r>
            <w:proofErr w:type="spellEnd"/>
            <w:r w:rsidR="00042EF8" w:rsidRPr="00DF073C">
              <w:rPr>
                <w:sz w:val="22"/>
                <w:szCs w:val="22"/>
                <w:lang w:val="ru-RU"/>
              </w:rPr>
              <w:t xml:space="preserve"> Ц</w:t>
            </w:r>
            <w:r w:rsidR="0023430A" w:rsidRPr="00DF073C">
              <w:rPr>
                <w:sz w:val="22"/>
                <w:szCs w:val="22"/>
                <w:lang w:val="ru-RU"/>
              </w:rPr>
              <w:t>емент», ООО «ЭКО-</w:t>
            </w:r>
            <w:proofErr w:type="spellStart"/>
            <w:r w:rsidR="0023430A" w:rsidRPr="00DF073C">
              <w:rPr>
                <w:sz w:val="22"/>
                <w:szCs w:val="22"/>
                <w:lang w:val="ru-RU"/>
              </w:rPr>
              <w:t>Золопродукт</w:t>
            </w:r>
            <w:proofErr w:type="spellEnd"/>
            <w:r w:rsidR="0023430A" w:rsidRPr="00DF073C">
              <w:rPr>
                <w:sz w:val="22"/>
                <w:szCs w:val="22"/>
                <w:lang w:val="ru-RU"/>
              </w:rPr>
              <w:t>», ЗАО «</w:t>
            </w:r>
            <w:proofErr w:type="spellStart"/>
            <w:r w:rsidR="0023430A" w:rsidRPr="00DF073C">
              <w:rPr>
                <w:sz w:val="22"/>
                <w:szCs w:val="22"/>
                <w:lang w:val="ru-RU"/>
              </w:rPr>
              <w:t>Иркутскзолопродукт</w:t>
            </w:r>
            <w:proofErr w:type="spellEnd"/>
            <w:r w:rsidR="0023430A" w:rsidRPr="00DF073C">
              <w:rPr>
                <w:sz w:val="22"/>
                <w:szCs w:val="22"/>
                <w:lang w:val="ru-RU"/>
              </w:rPr>
              <w:t>»</w:t>
            </w:r>
            <w:r w:rsidR="00931E52" w:rsidRPr="00DF073C">
              <w:rPr>
                <w:sz w:val="22"/>
                <w:szCs w:val="22"/>
                <w:lang w:val="ru-RU"/>
              </w:rPr>
              <w:t>, Кольский фил</w:t>
            </w:r>
            <w:r w:rsidR="00931E52" w:rsidRPr="00DF073C">
              <w:rPr>
                <w:sz w:val="22"/>
                <w:szCs w:val="22"/>
                <w:lang w:val="ru-RU"/>
              </w:rPr>
              <w:t>и</w:t>
            </w:r>
            <w:r w:rsidR="00931E52" w:rsidRPr="00DF073C">
              <w:rPr>
                <w:sz w:val="22"/>
                <w:szCs w:val="22"/>
                <w:lang w:val="ru-RU"/>
              </w:rPr>
              <w:t>ал ОАО «ТГК-1»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0A" w:rsidRDefault="0023430A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5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430A" w:rsidRDefault="0023430A" w:rsidP="00134E87">
            <w:pPr>
              <w:widowControl w:val="0"/>
              <w:jc w:val="center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2F5C76" w:rsidTr="00052385">
        <w:trPr>
          <w:cantSplit/>
          <w:trHeight w:val="20"/>
        </w:trPr>
        <w:tc>
          <w:tcPr>
            <w:tcW w:w="56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76" w:rsidRDefault="002F5C76" w:rsidP="00134E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 специалистов </w:t>
            </w:r>
            <w:r w:rsidRPr="002F5C76">
              <w:rPr>
                <w:sz w:val="22"/>
                <w:szCs w:val="22"/>
              </w:rPr>
              <w:t xml:space="preserve">по программе «Проблема обращения с золошлаками энергетики» </w:t>
            </w:r>
            <w:r w:rsidR="00A4132B">
              <w:rPr>
                <w:sz w:val="22"/>
                <w:szCs w:val="22"/>
              </w:rPr>
              <w:t>по в</w:t>
            </w:r>
            <w:r w:rsidR="00A4132B">
              <w:rPr>
                <w:sz w:val="22"/>
                <w:szCs w:val="22"/>
              </w:rPr>
              <w:t>о</w:t>
            </w:r>
            <w:r w:rsidR="00A4132B">
              <w:rPr>
                <w:sz w:val="22"/>
                <w:szCs w:val="22"/>
              </w:rPr>
              <w:t xml:space="preserve">просам </w:t>
            </w:r>
            <w:r w:rsidRPr="002F5C76">
              <w:rPr>
                <w:sz w:val="22"/>
                <w:szCs w:val="22"/>
              </w:rPr>
              <w:t>применения технологий использования золошл</w:t>
            </w:r>
            <w:r w:rsidRPr="002F5C76">
              <w:rPr>
                <w:sz w:val="22"/>
                <w:szCs w:val="22"/>
              </w:rPr>
              <w:t>а</w:t>
            </w:r>
            <w:r w:rsidRPr="002F5C76">
              <w:rPr>
                <w:sz w:val="22"/>
                <w:szCs w:val="22"/>
              </w:rPr>
              <w:t>ков энергетики в дорожном строительстве, для заполнения шахт и рекультивации карьеров в форме участия в I Ме</w:t>
            </w:r>
            <w:r w:rsidRPr="002F5C76">
              <w:rPr>
                <w:sz w:val="22"/>
                <w:szCs w:val="22"/>
              </w:rPr>
              <w:t>ж</w:t>
            </w:r>
            <w:r w:rsidRPr="002F5C76">
              <w:rPr>
                <w:sz w:val="22"/>
                <w:szCs w:val="22"/>
              </w:rPr>
              <w:t>дународном семинаре в Польше «Практика промышленн</w:t>
            </w:r>
            <w:r w:rsidRPr="002F5C76">
              <w:rPr>
                <w:sz w:val="22"/>
                <w:szCs w:val="22"/>
              </w:rPr>
              <w:t>о</w:t>
            </w:r>
            <w:r w:rsidRPr="002F5C76">
              <w:rPr>
                <w:sz w:val="22"/>
                <w:szCs w:val="22"/>
              </w:rPr>
              <w:t>го применения технологий использования золошлаков энергетики»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6" w:rsidRDefault="002F5C76" w:rsidP="00134E87">
            <w:pPr>
              <w:widowControl w:val="0"/>
              <w:numPr>
                <w:ilvl w:val="0"/>
                <w:numId w:val="8"/>
              </w:numPr>
              <w:tabs>
                <w:tab w:val="right" w:pos="256"/>
              </w:tabs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6" w:rsidRDefault="00A4132B" w:rsidP="00134E87">
            <w:pPr>
              <w:widowControl w:val="0"/>
              <w:jc w:val="center"/>
              <w:rPr>
                <w:sz w:val="22"/>
                <w:szCs w:val="22"/>
              </w:rPr>
            </w:pPr>
            <w:r w:rsidRPr="002F5C76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/28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6" w:rsidRDefault="00A4132B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7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76" w:rsidRPr="004707EA" w:rsidRDefault="00A4132B" w:rsidP="00134E87">
            <w:pPr>
              <w:pStyle w:val="1"/>
              <w:keepNext w:val="0"/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A4132B">
              <w:rPr>
                <w:sz w:val="22"/>
                <w:szCs w:val="22"/>
                <w:lang w:val="ru-RU"/>
              </w:rPr>
              <w:t xml:space="preserve">ООО «Газпром </w:t>
            </w:r>
            <w:proofErr w:type="spellStart"/>
            <w:r w:rsidRPr="00A4132B">
              <w:rPr>
                <w:sz w:val="22"/>
                <w:szCs w:val="22"/>
                <w:lang w:val="ru-RU"/>
              </w:rPr>
              <w:t>энергохолдинг</w:t>
            </w:r>
            <w:proofErr w:type="spellEnd"/>
            <w:r w:rsidRPr="00A4132B">
              <w:rPr>
                <w:sz w:val="22"/>
                <w:szCs w:val="22"/>
                <w:lang w:val="ru-RU"/>
              </w:rPr>
              <w:t>», филиал ОАО «ОГК-3» «</w:t>
            </w:r>
            <w:proofErr w:type="spellStart"/>
            <w:r w:rsidRPr="00A4132B">
              <w:rPr>
                <w:sz w:val="22"/>
                <w:szCs w:val="22"/>
                <w:lang w:val="ru-RU"/>
              </w:rPr>
              <w:t>Харанорская</w:t>
            </w:r>
            <w:proofErr w:type="spellEnd"/>
            <w:r w:rsidRPr="00A4132B">
              <w:rPr>
                <w:sz w:val="22"/>
                <w:szCs w:val="22"/>
                <w:lang w:val="ru-RU"/>
              </w:rPr>
              <w:t xml:space="preserve"> ГРЭС», ООО «СУЭК»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A4132B">
              <w:rPr>
                <w:sz w:val="22"/>
                <w:szCs w:val="22"/>
                <w:lang w:val="ru-RU"/>
              </w:rPr>
              <w:t>ОАО «Энел ОГК-5», ООО «ЛИТЭСТ», ООО «ПСО «Теплит», ООО «Р.В.С.», ЗАО «</w:t>
            </w:r>
            <w:proofErr w:type="spellStart"/>
            <w:r w:rsidRPr="00A4132B">
              <w:rPr>
                <w:sz w:val="22"/>
                <w:szCs w:val="22"/>
                <w:lang w:val="ru-RU"/>
              </w:rPr>
              <w:t>Иркутскзолопродукт</w:t>
            </w:r>
            <w:proofErr w:type="spellEnd"/>
            <w:r w:rsidRPr="00A4132B">
              <w:rPr>
                <w:sz w:val="22"/>
                <w:szCs w:val="22"/>
                <w:lang w:val="ru-RU"/>
              </w:rPr>
              <w:t>», ООО «ЭКО-</w:t>
            </w:r>
            <w:proofErr w:type="spellStart"/>
            <w:r w:rsidRPr="00A4132B">
              <w:rPr>
                <w:sz w:val="22"/>
                <w:szCs w:val="22"/>
                <w:lang w:val="ru-RU"/>
              </w:rPr>
              <w:t>Золопродукт</w:t>
            </w:r>
            <w:proofErr w:type="spellEnd"/>
            <w:r w:rsidRPr="00A4132B">
              <w:rPr>
                <w:sz w:val="22"/>
                <w:szCs w:val="22"/>
                <w:lang w:val="ru-RU"/>
              </w:rPr>
              <w:t>», ООО «</w:t>
            </w:r>
            <w:proofErr w:type="spellStart"/>
            <w:r w:rsidRPr="00A4132B">
              <w:rPr>
                <w:sz w:val="22"/>
                <w:szCs w:val="22"/>
                <w:lang w:val="ru-RU"/>
              </w:rPr>
              <w:t>ГлавЭнергоСбыт</w:t>
            </w:r>
            <w:proofErr w:type="spellEnd"/>
            <w:r w:rsidRPr="00A4132B">
              <w:rPr>
                <w:sz w:val="22"/>
                <w:szCs w:val="22"/>
                <w:lang w:val="ru-RU"/>
              </w:rPr>
              <w:t>», ОАО «РАО Энергетич</w:t>
            </w:r>
            <w:r w:rsidRPr="00A4132B">
              <w:rPr>
                <w:sz w:val="22"/>
                <w:szCs w:val="22"/>
                <w:lang w:val="ru-RU"/>
              </w:rPr>
              <w:t>е</w:t>
            </w:r>
            <w:r w:rsidRPr="00A4132B">
              <w:rPr>
                <w:sz w:val="22"/>
                <w:szCs w:val="22"/>
                <w:lang w:val="ru-RU"/>
              </w:rPr>
              <w:t xml:space="preserve">ские системы Востока», ОАО «Енисейская ТГК (ТГК-13)», филиал ОАО «ОГК-3» «Черепетская ГРЭС им. Д.Г. </w:t>
            </w:r>
            <w:proofErr w:type="spellStart"/>
            <w:r w:rsidRPr="00A4132B">
              <w:rPr>
                <w:sz w:val="22"/>
                <w:szCs w:val="22"/>
                <w:lang w:val="ru-RU"/>
              </w:rPr>
              <w:t>Жимерина</w:t>
            </w:r>
            <w:proofErr w:type="spellEnd"/>
            <w:r w:rsidRPr="00A4132B">
              <w:rPr>
                <w:sz w:val="22"/>
                <w:szCs w:val="22"/>
                <w:lang w:val="ru-RU"/>
              </w:rPr>
              <w:t>», ООО «ХК СДС-</w:t>
            </w:r>
            <w:proofErr w:type="spellStart"/>
            <w:r w:rsidRPr="00A4132B">
              <w:rPr>
                <w:sz w:val="22"/>
                <w:szCs w:val="22"/>
                <w:lang w:val="ru-RU"/>
              </w:rPr>
              <w:t>Энерго</w:t>
            </w:r>
            <w:proofErr w:type="spellEnd"/>
            <w:r w:rsidRPr="00A4132B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6" w:rsidRDefault="00A4132B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5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C76" w:rsidRDefault="00A4132B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</w:tr>
      <w:tr w:rsidR="003C3392" w:rsidTr="00052385">
        <w:trPr>
          <w:cantSplit/>
          <w:trHeight w:val="20"/>
        </w:trPr>
        <w:tc>
          <w:tcPr>
            <w:tcW w:w="56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2" w:rsidRDefault="003C3392" w:rsidP="00134E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специалистов по программе «Проблемы обращения с золошлаками ТЭС»</w:t>
            </w:r>
            <w:r w:rsidRPr="008B5445">
              <w:rPr>
                <w:sz w:val="22"/>
                <w:szCs w:val="22"/>
              </w:rPr>
              <w:t xml:space="preserve"> во время проведения I</w:t>
            </w:r>
            <w:r>
              <w:rPr>
                <w:sz w:val="22"/>
                <w:szCs w:val="22"/>
                <w:lang w:val="en-US"/>
              </w:rPr>
              <w:t>V</w:t>
            </w:r>
            <w:r w:rsidRPr="008B5445">
              <w:rPr>
                <w:sz w:val="22"/>
                <w:szCs w:val="22"/>
              </w:rPr>
              <w:t xml:space="preserve"> Международного научно-практического семинара «Золошлаки ТЭС — удаление, транспорт, пер</w:t>
            </w:r>
            <w:r w:rsidRPr="008B5445">
              <w:rPr>
                <w:sz w:val="22"/>
                <w:szCs w:val="22"/>
              </w:rPr>
              <w:t>е</w:t>
            </w:r>
            <w:r w:rsidRPr="008B5445">
              <w:rPr>
                <w:sz w:val="22"/>
                <w:szCs w:val="22"/>
              </w:rPr>
              <w:t>работка, складирование»</w:t>
            </w:r>
            <w:r>
              <w:rPr>
                <w:sz w:val="22"/>
                <w:szCs w:val="22"/>
              </w:rPr>
              <w:t xml:space="preserve"> </w:t>
            </w:r>
            <w:r w:rsidRPr="003C3392">
              <w:rPr>
                <w:sz w:val="22"/>
                <w:szCs w:val="22"/>
              </w:rPr>
              <w:t>19</w:t>
            </w:r>
            <w:r w:rsidRPr="008B5445">
              <w:rPr>
                <w:sz w:val="22"/>
                <w:szCs w:val="22"/>
              </w:rPr>
              <w:t xml:space="preserve"> - </w:t>
            </w:r>
            <w:r w:rsidRPr="003C3392">
              <w:rPr>
                <w:sz w:val="22"/>
                <w:szCs w:val="22"/>
              </w:rPr>
              <w:t>20</w:t>
            </w:r>
            <w:r w:rsidRPr="008B5445">
              <w:rPr>
                <w:sz w:val="22"/>
                <w:szCs w:val="22"/>
              </w:rPr>
              <w:t xml:space="preserve"> апреля 20</w:t>
            </w:r>
            <w:r>
              <w:rPr>
                <w:sz w:val="22"/>
                <w:szCs w:val="22"/>
              </w:rPr>
              <w:t>1</w:t>
            </w:r>
            <w:r w:rsidRPr="003C3392">
              <w:rPr>
                <w:sz w:val="22"/>
                <w:szCs w:val="22"/>
              </w:rPr>
              <w:t>2</w:t>
            </w:r>
            <w:r w:rsidRPr="008B5445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>, Москва, МЭИ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92" w:rsidRDefault="003C3392" w:rsidP="00134E87">
            <w:pPr>
              <w:widowControl w:val="0"/>
              <w:numPr>
                <w:ilvl w:val="0"/>
                <w:numId w:val="8"/>
              </w:numPr>
              <w:tabs>
                <w:tab w:val="right" w:pos="256"/>
              </w:tabs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92" w:rsidRPr="002F5C76" w:rsidRDefault="00D70D6C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18/18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92" w:rsidRPr="003C3392" w:rsidRDefault="003C3392" w:rsidP="00134E8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2012</w:t>
            </w:r>
          </w:p>
        </w:tc>
        <w:tc>
          <w:tcPr>
            <w:tcW w:w="7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2" w:rsidRPr="00755C3F" w:rsidRDefault="00755C3F" w:rsidP="00872A07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755C3F">
              <w:rPr>
                <w:sz w:val="22"/>
                <w:szCs w:val="22"/>
              </w:rPr>
              <w:t>ЗАО</w:t>
            </w:r>
            <w:r w:rsidRPr="00755C3F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755C3F">
              <w:rPr>
                <w:sz w:val="22"/>
                <w:szCs w:val="22"/>
              </w:rPr>
              <w:t>Иркутскзолопродукт</w:t>
            </w:r>
            <w:proofErr w:type="spellEnd"/>
            <w:r w:rsidRPr="00755C3F">
              <w:rPr>
                <w:sz w:val="22"/>
                <w:szCs w:val="22"/>
                <w:lang w:val="en-US"/>
              </w:rPr>
              <w:t xml:space="preserve">», </w:t>
            </w:r>
            <w:proofErr w:type="spellStart"/>
            <w:r w:rsidRPr="00755C3F">
              <w:rPr>
                <w:sz w:val="22"/>
                <w:szCs w:val="22"/>
              </w:rPr>
              <w:t>Лайтекс</w:t>
            </w:r>
            <w:proofErr w:type="spellEnd"/>
            <w:r w:rsidRPr="00755C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5C3F">
              <w:rPr>
                <w:sz w:val="22"/>
                <w:szCs w:val="22"/>
              </w:rPr>
              <w:t>Ою</w:t>
            </w:r>
            <w:proofErr w:type="spellEnd"/>
            <w:r w:rsidRPr="00755C3F">
              <w:rPr>
                <w:sz w:val="22"/>
                <w:szCs w:val="22"/>
                <w:lang w:val="en-US"/>
              </w:rPr>
              <w:t xml:space="preserve"> (</w:t>
            </w:r>
            <w:r w:rsidRPr="00755C3F">
              <w:rPr>
                <w:sz w:val="22"/>
                <w:szCs w:val="22"/>
              </w:rPr>
              <w:t>Финляндия</w:t>
            </w:r>
            <w:r w:rsidRPr="00755C3F">
              <w:rPr>
                <w:sz w:val="22"/>
                <w:szCs w:val="22"/>
                <w:lang w:val="en-US"/>
              </w:rPr>
              <w:t xml:space="preserve">), </w:t>
            </w:r>
            <w:r w:rsidRPr="00755C3F">
              <w:rPr>
                <w:sz w:val="22"/>
                <w:szCs w:val="22"/>
              </w:rPr>
              <w:t>ЗАО</w:t>
            </w:r>
            <w:r w:rsidRPr="00755C3F">
              <w:rPr>
                <w:sz w:val="22"/>
                <w:szCs w:val="22"/>
                <w:lang w:val="en-US"/>
              </w:rPr>
              <w:t xml:space="preserve"> «</w:t>
            </w:r>
            <w:r w:rsidRPr="00755C3F">
              <w:rPr>
                <w:sz w:val="22"/>
                <w:szCs w:val="22"/>
              </w:rPr>
              <w:t>ИНЭТ</w:t>
            </w:r>
            <w:r w:rsidRPr="00755C3F">
              <w:rPr>
                <w:sz w:val="22"/>
                <w:szCs w:val="22"/>
                <w:lang w:val="en-US"/>
              </w:rPr>
              <w:t xml:space="preserve">», </w:t>
            </w:r>
            <w:r w:rsidRPr="00755C3F">
              <w:rPr>
                <w:sz w:val="22"/>
                <w:szCs w:val="22"/>
              </w:rPr>
              <w:t>ОАО</w:t>
            </w:r>
            <w:r w:rsidRPr="00755C3F">
              <w:rPr>
                <w:sz w:val="22"/>
                <w:szCs w:val="22"/>
                <w:lang w:val="en-US"/>
              </w:rPr>
              <w:t xml:space="preserve"> «</w:t>
            </w:r>
            <w:r w:rsidRPr="00755C3F">
              <w:rPr>
                <w:sz w:val="22"/>
                <w:szCs w:val="22"/>
              </w:rPr>
              <w:t>Иркутскэнерго</w:t>
            </w:r>
            <w:r w:rsidRPr="00755C3F">
              <w:rPr>
                <w:sz w:val="22"/>
                <w:szCs w:val="22"/>
                <w:lang w:val="en-US"/>
              </w:rPr>
              <w:t xml:space="preserve">», </w:t>
            </w:r>
            <w:r w:rsidRPr="00755C3F">
              <w:rPr>
                <w:sz w:val="22"/>
                <w:szCs w:val="22"/>
              </w:rPr>
              <w:t>ФГБОУ</w:t>
            </w:r>
            <w:r w:rsidRPr="00755C3F">
              <w:rPr>
                <w:sz w:val="22"/>
                <w:szCs w:val="22"/>
                <w:lang w:val="en-US"/>
              </w:rPr>
              <w:t xml:space="preserve"> </w:t>
            </w:r>
            <w:r w:rsidRPr="00755C3F">
              <w:rPr>
                <w:sz w:val="22"/>
                <w:szCs w:val="22"/>
              </w:rPr>
              <w:t>ВПО</w:t>
            </w:r>
            <w:r w:rsidRPr="00755C3F">
              <w:rPr>
                <w:sz w:val="22"/>
                <w:szCs w:val="22"/>
                <w:lang w:val="en-US"/>
              </w:rPr>
              <w:t xml:space="preserve"> </w:t>
            </w:r>
            <w:r w:rsidRPr="00755C3F">
              <w:rPr>
                <w:sz w:val="22"/>
                <w:szCs w:val="22"/>
              </w:rPr>
              <w:t>НГМА</w:t>
            </w:r>
            <w:r w:rsidRPr="00755C3F">
              <w:rPr>
                <w:sz w:val="22"/>
                <w:szCs w:val="22"/>
                <w:lang w:val="en-US"/>
              </w:rPr>
              <w:t xml:space="preserve">, </w:t>
            </w:r>
            <w:r w:rsidRPr="00755C3F">
              <w:rPr>
                <w:sz w:val="22"/>
                <w:szCs w:val="22"/>
              </w:rPr>
              <w:t>ОАО</w:t>
            </w:r>
            <w:r w:rsidRPr="00755C3F">
              <w:rPr>
                <w:sz w:val="22"/>
                <w:szCs w:val="22"/>
                <w:lang w:val="en-US"/>
              </w:rPr>
              <w:t xml:space="preserve"> «</w:t>
            </w:r>
            <w:r w:rsidRPr="00755C3F">
              <w:rPr>
                <w:sz w:val="22"/>
                <w:szCs w:val="22"/>
              </w:rPr>
              <w:t>Энел</w:t>
            </w:r>
            <w:r w:rsidRPr="00755C3F">
              <w:rPr>
                <w:sz w:val="22"/>
                <w:szCs w:val="22"/>
                <w:lang w:val="en-US"/>
              </w:rPr>
              <w:t xml:space="preserve"> </w:t>
            </w:r>
            <w:r w:rsidRPr="00755C3F">
              <w:rPr>
                <w:sz w:val="22"/>
                <w:szCs w:val="22"/>
              </w:rPr>
              <w:t>ОГК</w:t>
            </w:r>
            <w:r w:rsidRPr="00755C3F">
              <w:rPr>
                <w:sz w:val="22"/>
                <w:szCs w:val="22"/>
                <w:lang w:val="en-US"/>
              </w:rPr>
              <w:t xml:space="preserve">-5», </w:t>
            </w:r>
            <w:r w:rsidRPr="00755C3F">
              <w:rPr>
                <w:sz w:val="22"/>
                <w:szCs w:val="22"/>
              </w:rPr>
              <w:t>ООО</w:t>
            </w:r>
            <w:r w:rsidRPr="00755C3F">
              <w:rPr>
                <w:sz w:val="22"/>
                <w:szCs w:val="22"/>
                <w:lang w:val="en-US"/>
              </w:rPr>
              <w:t xml:space="preserve"> «</w:t>
            </w:r>
            <w:r w:rsidRPr="00755C3F">
              <w:rPr>
                <w:sz w:val="22"/>
                <w:szCs w:val="22"/>
              </w:rPr>
              <w:t>Р</w:t>
            </w:r>
            <w:r w:rsidRPr="00755C3F">
              <w:rPr>
                <w:sz w:val="22"/>
                <w:szCs w:val="22"/>
                <w:lang w:val="en-US"/>
              </w:rPr>
              <w:t>.</w:t>
            </w:r>
            <w:r w:rsidRPr="00755C3F">
              <w:rPr>
                <w:sz w:val="22"/>
                <w:szCs w:val="22"/>
              </w:rPr>
              <w:t>В</w:t>
            </w:r>
            <w:r w:rsidRPr="00755C3F">
              <w:rPr>
                <w:sz w:val="22"/>
                <w:szCs w:val="22"/>
                <w:lang w:val="en-US"/>
              </w:rPr>
              <w:t>.</w:t>
            </w:r>
            <w:r w:rsidRPr="00755C3F">
              <w:rPr>
                <w:sz w:val="22"/>
                <w:szCs w:val="22"/>
              </w:rPr>
              <w:t>С</w:t>
            </w:r>
            <w:r w:rsidRPr="00755C3F">
              <w:rPr>
                <w:sz w:val="22"/>
                <w:szCs w:val="22"/>
                <w:lang w:val="en-US"/>
              </w:rPr>
              <w:t xml:space="preserve">.», </w:t>
            </w:r>
            <w:r w:rsidRPr="00755C3F">
              <w:rPr>
                <w:sz w:val="22"/>
                <w:szCs w:val="22"/>
              </w:rPr>
              <w:t>ЗАО</w:t>
            </w:r>
            <w:r w:rsidRPr="00755C3F">
              <w:rPr>
                <w:sz w:val="22"/>
                <w:szCs w:val="22"/>
                <w:lang w:val="en-US"/>
              </w:rPr>
              <w:t xml:space="preserve"> «</w:t>
            </w:r>
            <w:r w:rsidRPr="00755C3F">
              <w:rPr>
                <w:sz w:val="22"/>
                <w:szCs w:val="22"/>
              </w:rPr>
              <w:t>ЭКОНЭФ</w:t>
            </w:r>
            <w:r w:rsidRPr="00755C3F">
              <w:rPr>
                <w:sz w:val="22"/>
                <w:szCs w:val="22"/>
                <w:lang w:val="en-US"/>
              </w:rPr>
              <w:t xml:space="preserve">», </w:t>
            </w:r>
            <w:r w:rsidRPr="00755C3F">
              <w:rPr>
                <w:sz w:val="22"/>
                <w:szCs w:val="22"/>
              </w:rPr>
              <w:t>ООО</w:t>
            </w:r>
            <w:r w:rsidRPr="00755C3F">
              <w:rPr>
                <w:sz w:val="22"/>
                <w:szCs w:val="22"/>
                <w:lang w:val="en-US"/>
              </w:rPr>
              <w:t xml:space="preserve"> «</w:t>
            </w:r>
            <w:r w:rsidRPr="00755C3F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онбасская</w:t>
            </w:r>
            <w:r w:rsidRPr="00755C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топливно</w:t>
            </w:r>
            <w:proofErr w:type="spellEnd"/>
            <w:r w:rsidRPr="00755C3F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энергетическая</w:t>
            </w:r>
            <w:r w:rsidRPr="00755C3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компания</w:t>
            </w:r>
            <w:r w:rsidRPr="00755C3F">
              <w:rPr>
                <w:sz w:val="22"/>
                <w:szCs w:val="22"/>
                <w:lang w:val="en-US"/>
              </w:rPr>
              <w:t>» (</w:t>
            </w:r>
            <w:r w:rsidRPr="00755C3F">
              <w:rPr>
                <w:sz w:val="22"/>
                <w:szCs w:val="22"/>
              </w:rPr>
              <w:t>Украина</w:t>
            </w:r>
            <w:r w:rsidRPr="00755C3F">
              <w:rPr>
                <w:sz w:val="22"/>
                <w:szCs w:val="22"/>
                <w:lang w:val="en-US"/>
              </w:rPr>
              <w:t xml:space="preserve">), </w:t>
            </w:r>
            <w:r w:rsidRPr="00755C3F">
              <w:rPr>
                <w:sz w:val="22"/>
                <w:szCs w:val="22"/>
              </w:rPr>
              <w:t>СЕ</w:t>
            </w:r>
            <w:r w:rsidRPr="00755C3F">
              <w:rPr>
                <w:sz w:val="22"/>
                <w:szCs w:val="22"/>
                <w:lang w:val="en-US"/>
              </w:rPr>
              <w:t xml:space="preserve"> «</w:t>
            </w:r>
            <w:r w:rsidRPr="00755C3F">
              <w:rPr>
                <w:sz w:val="22"/>
                <w:szCs w:val="22"/>
              </w:rPr>
              <w:t>Зуевская</w:t>
            </w:r>
            <w:r w:rsidRPr="00755C3F">
              <w:rPr>
                <w:sz w:val="22"/>
                <w:szCs w:val="22"/>
                <w:lang w:val="en-US"/>
              </w:rPr>
              <w:t xml:space="preserve"> </w:t>
            </w:r>
            <w:r w:rsidRPr="00755C3F">
              <w:rPr>
                <w:sz w:val="22"/>
                <w:szCs w:val="22"/>
              </w:rPr>
              <w:t>ТЭС</w:t>
            </w:r>
            <w:r w:rsidRPr="00755C3F">
              <w:rPr>
                <w:sz w:val="22"/>
                <w:szCs w:val="22"/>
                <w:lang w:val="en-US"/>
              </w:rPr>
              <w:t>» (</w:t>
            </w:r>
            <w:r w:rsidRPr="00755C3F">
              <w:rPr>
                <w:sz w:val="22"/>
                <w:szCs w:val="22"/>
              </w:rPr>
              <w:t>Украина</w:t>
            </w:r>
            <w:r w:rsidRPr="00755C3F">
              <w:rPr>
                <w:sz w:val="22"/>
                <w:szCs w:val="22"/>
                <w:lang w:val="en-US"/>
              </w:rPr>
              <w:t xml:space="preserve">), </w:t>
            </w:r>
            <w:r w:rsidRPr="00755C3F">
              <w:rPr>
                <w:sz w:val="22"/>
                <w:szCs w:val="22"/>
              </w:rPr>
              <w:t>ООО</w:t>
            </w:r>
            <w:r w:rsidRPr="00755C3F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755C3F">
              <w:rPr>
                <w:sz w:val="22"/>
                <w:szCs w:val="22"/>
              </w:rPr>
              <w:t>Востокэне</w:t>
            </w:r>
            <w:r w:rsidRPr="00755C3F">
              <w:rPr>
                <w:sz w:val="22"/>
                <w:szCs w:val="22"/>
              </w:rPr>
              <w:t>р</w:t>
            </w:r>
            <w:r w:rsidRPr="00755C3F">
              <w:rPr>
                <w:sz w:val="22"/>
                <w:szCs w:val="22"/>
              </w:rPr>
              <w:t>го</w:t>
            </w:r>
            <w:proofErr w:type="spellEnd"/>
            <w:r w:rsidRPr="00755C3F">
              <w:rPr>
                <w:sz w:val="22"/>
                <w:szCs w:val="22"/>
                <w:lang w:val="en-US"/>
              </w:rPr>
              <w:t>» (</w:t>
            </w:r>
            <w:r w:rsidRPr="00755C3F">
              <w:rPr>
                <w:sz w:val="22"/>
                <w:szCs w:val="22"/>
              </w:rPr>
              <w:t>Украина</w:t>
            </w:r>
            <w:r w:rsidRPr="00755C3F">
              <w:rPr>
                <w:sz w:val="22"/>
                <w:szCs w:val="22"/>
                <w:lang w:val="en-US"/>
              </w:rPr>
              <w:t xml:space="preserve">), </w:t>
            </w:r>
            <w:r w:rsidRPr="00755C3F">
              <w:rPr>
                <w:sz w:val="22"/>
                <w:szCs w:val="22"/>
              </w:rPr>
              <w:t>ФГБОУ</w:t>
            </w:r>
            <w:r w:rsidRPr="00755C3F">
              <w:rPr>
                <w:sz w:val="22"/>
                <w:szCs w:val="22"/>
                <w:lang w:val="en-US"/>
              </w:rPr>
              <w:t xml:space="preserve"> </w:t>
            </w:r>
            <w:r w:rsidRPr="00755C3F">
              <w:rPr>
                <w:sz w:val="22"/>
                <w:szCs w:val="22"/>
              </w:rPr>
              <w:t>ВПО</w:t>
            </w:r>
            <w:r w:rsidRPr="00755C3F">
              <w:rPr>
                <w:sz w:val="22"/>
                <w:szCs w:val="22"/>
                <w:lang w:val="en-US"/>
              </w:rPr>
              <w:t xml:space="preserve"> </w:t>
            </w:r>
            <w:r w:rsidRPr="00755C3F">
              <w:rPr>
                <w:sz w:val="22"/>
                <w:szCs w:val="22"/>
              </w:rPr>
              <w:t>НГМА</w:t>
            </w:r>
            <w:r w:rsidRPr="00755C3F">
              <w:rPr>
                <w:sz w:val="22"/>
                <w:szCs w:val="22"/>
                <w:lang w:val="en-US"/>
              </w:rPr>
              <w:t xml:space="preserve">, </w:t>
            </w:r>
            <w:r w:rsidRPr="00755C3F">
              <w:rPr>
                <w:sz w:val="22"/>
                <w:szCs w:val="22"/>
              </w:rPr>
              <w:t>ОАО</w:t>
            </w:r>
            <w:r w:rsidRPr="00755C3F">
              <w:rPr>
                <w:sz w:val="22"/>
                <w:szCs w:val="22"/>
                <w:lang w:val="en-US"/>
              </w:rPr>
              <w:t xml:space="preserve"> «</w:t>
            </w:r>
            <w:r w:rsidRPr="00755C3F">
              <w:rPr>
                <w:sz w:val="22"/>
                <w:szCs w:val="22"/>
              </w:rPr>
              <w:t>ТГК</w:t>
            </w:r>
            <w:r w:rsidRPr="00755C3F">
              <w:rPr>
                <w:sz w:val="22"/>
                <w:szCs w:val="22"/>
                <w:lang w:val="en-US"/>
              </w:rPr>
              <w:t xml:space="preserve">-11», </w:t>
            </w:r>
            <w:r w:rsidRPr="00755C3F">
              <w:rPr>
                <w:sz w:val="22"/>
                <w:szCs w:val="22"/>
              </w:rPr>
              <w:t>ООО</w:t>
            </w:r>
            <w:r w:rsidRPr="00755C3F">
              <w:rPr>
                <w:sz w:val="22"/>
                <w:szCs w:val="22"/>
                <w:lang w:val="en-US"/>
              </w:rPr>
              <w:t xml:space="preserve"> «</w:t>
            </w:r>
            <w:r w:rsidRPr="00755C3F">
              <w:rPr>
                <w:sz w:val="22"/>
                <w:szCs w:val="22"/>
              </w:rPr>
              <w:t>ПСО</w:t>
            </w:r>
            <w:r w:rsidRPr="00755C3F">
              <w:rPr>
                <w:sz w:val="22"/>
                <w:szCs w:val="22"/>
                <w:lang w:val="en-US"/>
              </w:rPr>
              <w:t xml:space="preserve"> «</w:t>
            </w:r>
            <w:r w:rsidRPr="00755C3F">
              <w:rPr>
                <w:sz w:val="22"/>
                <w:szCs w:val="22"/>
              </w:rPr>
              <w:t>Теплит</w:t>
            </w:r>
            <w:r w:rsidRPr="00755C3F">
              <w:rPr>
                <w:sz w:val="22"/>
                <w:szCs w:val="22"/>
                <w:lang w:val="en-US"/>
              </w:rPr>
              <w:t xml:space="preserve">», </w:t>
            </w:r>
            <w:r w:rsidRPr="00755C3F">
              <w:rPr>
                <w:sz w:val="22"/>
                <w:szCs w:val="22"/>
              </w:rPr>
              <w:t>ФГБОУ</w:t>
            </w:r>
            <w:r w:rsidRPr="00755C3F">
              <w:rPr>
                <w:sz w:val="22"/>
                <w:szCs w:val="22"/>
                <w:lang w:val="en-US"/>
              </w:rPr>
              <w:t xml:space="preserve"> </w:t>
            </w:r>
            <w:r w:rsidRPr="00755C3F">
              <w:rPr>
                <w:sz w:val="22"/>
                <w:szCs w:val="22"/>
              </w:rPr>
              <w:t>ВПО</w:t>
            </w:r>
            <w:r w:rsidRPr="00755C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5C3F">
              <w:rPr>
                <w:sz w:val="22"/>
                <w:szCs w:val="22"/>
              </w:rPr>
              <w:t>ОмГАУ</w:t>
            </w:r>
            <w:proofErr w:type="spellEnd"/>
            <w:r w:rsidRPr="00755C3F">
              <w:rPr>
                <w:sz w:val="22"/>
                <w:szCs w:val="22"/>
                <w:lang w:val="en-US"/>
              </w:rPr>
              <w:t xml:space="preserve"> </w:t>
            </w:r>
            <w:r w:rsidRPr="00755C3F">
              <w:rPr>
                <w:sz w:val="22"/>
                <w:szCs w:val="22"/>
              </w:rPr>
              <w:t>им</w:t>
            </w:r>
            <w:r w:rsidRPr="00755C3F">
              <w:rPr>
                <w:sz w:val="22"/>
                <w:szCs w:val="22"/>
                <w:lang w:val="en-US"/>
              </w:rPr>
              <w:t xml:space="preserve">. </w:t>
            </w:r>
            <w:r w:rsidRPr="00755C3F">
              <w:rPr>
                <w:sz w:val="22"/>
                <w:szCs w:val="22"/>
              </w:rPr>
              <w:t>П</w:t>
            </w:r>
            <w:r w:rsidRPr="00755C3F">
              <w:rPr>
                <w:sz w:val="22"/>
                <w:szCs w:val="22"/>
                <w:lang w:val="en-US"/>
              </w:rPr>
              <w:t>.</w:t>
            </w:r>
            <w:r w:rsidRPr="00755C3F">
              <w:rPr>
                <w:sz w:val="22"/>
                <w:szCs w:val="22"/>
              </w:rPr>
              <w:t>А</w:t>
            </w:r>
            <w:r w:rsidRPr="00755C3F">
              <w:rPr>
                <w:sz w:val="22"/>
                <w:szCs w:val="22"/>
                <w:lang w:val="en-US"/>
              </w:rPr>
              <w:t>.</w:t>
            </w:r>
            <w:r w:rsidRPr="00755C3F">
              <w:rPr>
                <w:sz w:val="22"/>
                <w:szCs w:val="22"/>
              </w:rPr>
              <w:t>Столыпина</w:t>
            </w:r>
            <w:r w:rsidRPr="00755C3F">
              <w:rPr>
                <w:sz w:val="22"/>
                <w:szCs w:val="22"/>
                <w:lang w:val="en-US"/>
              </w:rPr>
              <w:t xml:space="preserve">, </w:t>
            </w:r>
            <w:r w:rsidRPr="00755C3F">
              <w:rPr>
                <w:sz w:val="22"/>
                <w:szCs w:val="22"/>
              </w:rPr>
              <w:t>ООО</w:t>
            </w:r>
            <w:r w:rsidRPr="00755C3F">
              <w:rPr>
                <w:sz w:val="22"/>
                <w:szCs w:val="22"/>
                <w:lang w:val="en-US"/>
              </w:rPr>
              <w:t xml:space="preserve"> «</w:t>
            </w:r>
            <w:r w:rsidRPr="00755C3F">
              <w:rPr>
                <w:sz w:val="22"/>
                <w:szCs w:val="22"/>
              </w:rPr>
              <w:t>КВАРЦ</w:t>
            </w:r>
            <w:r w:rsidRPr="00755C3F">
              <w:rPr>
                <w:sz w:val="22"/>
                <w:szCs w:val="22"/>
                <w:lang w:val="en-US"/>
              </w:rPr>
              <w:t xml:space="preserve"> – </w:t>
            </w:r>
            <w:r w:rsidRPr="00755C3F">
              <w:rPr>
                <w:sz w:val="22"/>
                <w:szCs w:val="22"/>
              </w:rPr>
              <w:t>Новые</w:t>
            </w:r>
            <w:r w:rsidRPr="00755C3F">
              <w:rPr>
                <w:sz w:val="22"/>
                <w:szCs w:val="22"/>
                <w:lang w:val="en-US"/>
              </w:rPr>
              <w:t xml:space="preserve"> </w:t>
            </w:r>
            <w:r w:rsidRPr="00755C3F">
              <w:rPr>
                <w:sz w:val="22"/>
                <w:szCs w:val="22"/>
              </w:rPr>
              <w:t>Технологии</w:t>
            </w:r>
            <w:r w:rsidRPr="000C259F">
              <w:rPr>
                <w:sz w:val="22"/>
                <w:szCs w:val="22"/>
                <w:lang w:val="en-US"/>
              </w:rPr>
              <w:t xml:space="preserve">», </w:t>
            </w:r>
            <w:r w:rsidRPr="000924E8">
              <w:rPr>
                <w:sz w:val="22"/>
                <w:szCs w:val="22"/>
              </w:rPr>
              <w:t>ТЭЦ</w:t>
            </w:r>
            <w:r w:rsidRPr="000C259F">
              <w:rPr>
                <w:sz w:val="22"/>
                <w:szCs w:val="22"/>
                <w:lang w:val="en-US"/>
              </w:rPr>
              <w:t xml:space="preserve">-22 </w:t>
            </w:r>
            <w:r w:rsidRPr="00755C3F">
              <w:rPr>
                <w:sz w:val="22"/>
                <w:szCs w:val="22"/>
              </w:rPr>
              <w:t>ОАО</w:t>
            </w:r>
            <w:r w:rsidRPr="00755C3F">
              <w:rPr>
                <w:sz w:val="22"/>
                <w:szCs w:val="22"/>
                <w:lang w:val="en-US"/>
              </w:rPr>
              <w:t xml:space="preserve"> «</w:t>
            </w:r>
            <w:r w:rsidRPr="00755C3F">
              <w:rPr>
                <w:sz w:val="22"/>
                <w:szCs w:val="22"/>
              </w:rPr>
              <w:t>Мосэнерго</w:t>
            </w:r>
            <w:r w:rsidRPr="00755C3F">
              <w:rPr>
                <w:sz w:val="22"/>
                <w:szCs w:val="22"/>
                <w:lang w:val="en-US"/>
              </w:rPr>
              <w:t xml:space="preserve">», </w:t>
            </w:r>
            <w:r w:rsidRPr="00755C3F">
              <w:rPr>
                <w:sz w:val="22"/>
                <w:szCs w:val="22"/>
              </w:rPr>
              <w:t>ОАО</w:t>
            </w:r>
            <w:r w:rsidRPr="00755C3F">
              <w:rPr>
                <w:sz w:val="22"/>
                <w:szCs w:val="22"/>
                <w:lang w:val="en-US"/>
              </w:rPr>
              <w:t xml:space="preserve"> «</w:t>
            </w:r>
            <w:r w:rsidRPr="00755C3F">
              <w:rPr>
                <w:sz w:val="22"/>
                <w:szCs w:val="22"/>
              </w:rPr>
              <w:t>Мосэнерго</w:t>
            </w:r>
            <w:r w:rsidRPr="00755C3F">
              <w:rPr>
                <w:sz w:val="22"/>
                <w:szCs w:val="22"/>
                <w:lang w:val="en-US"/>
              </w:rPr>
              <w:t xml:space="preserve">», </w:t>
            </w:r>
            <w:r w:rsidRPr="00755C3F">
              <w:rPr>
                <w:sz w:val="22"/>
                <w:szCs w:val="22"/>
              </w:rPr>
              <w:t>ООО</w:t>
            </w:r>
            <w:r w:rsidRPr="00755C3F">
              <w:rPr>
                <w:sz w:val="22"/>
                <w:szCs w:val="22"/>
                <w:lang w:val="en-US"/>
              </w:rPr>
              <w:t xml:space="preserve"> «</w:t>
            </w:r>
            <w:r w:rsidRPr="00755C3F">
              <w:rPr>
                <w:sz w:val="22"/>
                <w:szCs w:val="22"/>
              </w:rPr>
              <w:t>ЭКО</w:t>
            </w:r>
            <w:r w:rsidRPr="00755C3F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755C3F">
              <w:rPr>
                <w:sz w:val="22"/>
                <w:szCs w:val="22"/>
              </w:rPr>
              <w:t>Золопродукт</w:t>
            </w:r>
            <w:proofErr w:type="spellEnd"/>
            <w:r w:rsidRPr="00755C3F">
              <w:rPr>
                <w:sz w:val="22"/>
                <w:szCs w:val="22"/>
                <w:lang w:val="en-US"/>
              </w:rPr>
              <w:t xml:space="preserve">», </w:t>
            </w:r>
            <w:r w:rsidRPr="00755C3F">
              <w:rPr>
                <w:sz w:val="22"/>
                <w:szCs w:val="22"/>
              </w:rPr>
              <w:t>ОАО</w:t>
            </w:r>
            <w:proofErr w:type="gramEnd"/>
            <w:r w:rsidRPr="00755C3F">
              <w:rPr>
                <w:sz w:val="22"/>
                <w:szCs w:val="22"/>
                <w:lang w:val="en-US"/>
              </w:rPr>
              <w:t xml:space="preserve"> «</w:t>
            </w:r>
            <w:r w:rsidRPr="00755C3F">
              <w:rPr>
                <w:sz w:val="22"/>
                <w:szCs w:val="22"/>
              </w:rPr>
              <w:t>ИЦЭ</w:t>
            </w:r>
            <w:r w:rsidRPr="00755C3F">
              <w:rPr>
                <w:sz w:val="22"/>
                <w:szCs w:val="22"/>
                <w:lang w:val="en-US"/>
              </w:rPr>
              <w:t xml:space="preserve"> </w:t>
            </w:r>
            <w:r w:rsidRPr="00755C3F">
              <w:rPr>
                <w:sz w:val="22"/>
                <w:szCs w:val="22"/>
              </w:rPr>
              <w:t>Урала</w:t>
            </w:r>
            <w:r w:rsidRPr="00755C3F">
              <w:rPr>
                <w:sz w:val="22"/>
                <w:szCs w:val="22"/>
                <w:lang w:val="en-US"/>
              </w:rPr>
              <w:t xml:space="preserve">», </w:t>
            </w:r>
            <w:r w:rsidRPr="00755C3F">
              <w:rPr>
                <w:sz w:val="22"/>
                <w:szCs w:val="22"/>
              </w:rPr>
              <w:t>Предприятие</w:t>
            </w:r>
            <w:r w:rsidRPr="00755C3F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755C3F">
              <w:rPr>
                <w:sz w:val="22"/>
                <w:szCs w:val="22"/>
              </w:rPr>
              <w:t>УралО</w:t>
            </w:r>
            <w:r w:rsidRPr="00755C3F">
              <w:rPr>
                <w:sz w:val="22"/>
                <w:szCs w:val="22"/>
              </w:rPr>
              <w:t>Р</w:t>
            </w:r>
            <w:r w:rsidRPr="00755C3F">
              <w:rPr>
                <w:sz w:val="22"/>
                <w:szCs w:val="22"/>
              </w:rPr>
              <w:t>ГРЭС</w:t>
            </w:r>
            <w:proofErr w:type="spellEnd"/>
            <w:r w:rsidRPr="00755C3F">
              <w:rPr>
                <w:sz w:val="22"/>
                <w:szCs w:val="22"/>
                <w:lang w:val="en-US"/>
              </w:rPr>
              <w:t xml:space="preserve">», </w:t>
            </w:r>
            <w:r w:rsidRPr="00755C3F">
              <w:rPr>
                <w:sz w:val="22"/>
                <w:szCs w:val="22"/>
              </w:rPr>
              <w:t>ЗСФ</w:t>
            </w:r>
            <w:r w:rsidRPr="00755C3F">
              <w:rPr>
                <w:sz w:val="22"/>
                <w:szCs w:val="22"/>
                <w:lang w:val="en-US"/>
              </w:rPr>
              <w:t xml:space="preserve"> </w:t>
            </w:r>
            <w:r w:rsidRPr="00755C3F">
              <w:rPr>
                <w:sz w:val="22"/>
                <w:szCs w:val="22"/>
              </w:rPr>
              <w:t>ОАО</w:t>
            </w:r>
            <w:r w:rsidRPr="00755C3F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755C3F">
              <w:rPr>
                <w:sz w:val="22"/>
                <w:szCs w:val="22"/>
              </w:rPr>
              <w:t>ВНИПИэнергопром</w:t>
            </w:r>
            <w:proofErr w:type="spellEnd"/>
            <w:r w:rsidRPr="00755C3F">
              <w:rPr>
                <w:sz w:val="22"/>
                <w:szCs w:val="22"/>
                <w:lang w:val="en-US"/>
              </w:rPr>
              <w:t xml:space="preserve">», </w:t>
            </w:r>
            <w:r w:rsidRPr="00755C3F">
              <w:rPr>
                <w:sz w:val="22"/>
                <w:szCs w:val="22"/>
              </w:rPr>
              <w:t>ООО</w:t>
            </w:r>
            <w:r w:rsidRPr="00755C3F">
              <w:rPr>
                <w:sz w:val="22"/>
                <w:szCs w:val="22"/>
                <w:lang w:val="en-US"/>
              </w:rPr>
              <w:t xml:space="preserve"> «</w:t>
            </w:r>
            <w:r w:rsidRPr="00755C3F">
              <w:rPr>
                <w:sz w:val="22"/>
                <w:szCs w:val="22"/>
              </w:rPr>
              <w:t>ЮКЭК</w:t>
            </w:r>
            <w:r w:rsidRPr="00755C3F">
              <w:rPr>
                <w:sz w:val="22"/>
                <w:szCs w:val="22"/>
                <w:lang w:val="en-US"/>
              </w:rPr>
              <w:t xml:space="preserve">», </w:t>
            </w:r>
            <w:r w:rsidRPr="00755C3F">
              <w:rPr>
                <w:sz w:val="22"/>
                <w:szCs w:val="22"/>
              </w:rPr>
              <w:t>ОАО</w:t>
            </w:r>
            <w:r w:rsidRPr="00755C3F">
              <w:rPr>
                <w:sz w:val="22"/>
                <w:szCs w:val="22"/>
                <w:lang w:val="en-US"/>
              </w:rPr>
              <w:t xml:space="preserve"> «</w:t>
            </w:r>
            <w:r w:rsidRPr="00755C3F">
              <w:rPr>
                <w:sz w:val="22"/>
                <w:szCs w:val="22"/>
              </w:rPr>
              <w:t>Кузбас</w:t>
            </w:r>
            <w:r w:rsidRPr="00755C3F">
              <w:rPr>
                <w:sz w:val="22"/>
                <w:szCs w:val="22"/>
              </w:rPr>
              <w:t>с</w:t>
            </w:r>
            <w:r w:rsidRPr="00755C3F">
              <w:rPr>
                <w:sz w:val="22"/>
                <w:szCs w:val="22"/>
              </w:rPr>
              <w:t>энерго</w:t>
            </w:r>
            <w:r w:rsidRPr="00755C3F">
              <w:rPr>
                <w:sz w:val="22"/>
                <w:szCs w:val="22"/>
                <w:lang w:val="en-US"/>
              </w:rPr>
              <w:t xml:space="preserve">», </w:t>
            </w:r>
            <w:r w:rsidRPr="00755C3F">
              <w:rPr>
                <w:sz w:val="22"/>
                <w:szCs w:val="22"/>
              </w:rPr>
              <w:t>ООО</w:t>
            </w:r>
            <w:r w:rsidRPr="00755C3F">
              <w:rPr>
                <w:sz w:val="22"/>
                <w:szCs w:val="22"/>
                <w:lang w:val="en-US"/>
              </w:rPr>
              <w:t xml:space="preserve"> "</w:t>
            </w:r>
            <w:r w:rsidRPr="00755C3F">
              <w:rPr>
                <w:sz w:val="22"/>
                <w:szCs w:val="22"/>
              </w:rPr>
              <w:t>Центр</w:t>
            </w:r>
            <w:r w:rsidRPr="00755C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55C3F">
              <w:rPr>
                <w:sz w:val="22"/>
                <w:szCs w:val="22"/>
              </w:rPr>
              <w:t>энергоэффективности</w:t>
            </w:r>
            <w:proofErr w:type="spellEnd"/>
            <w:r w:rsidRPr="00755C3F">
              <w:rPr>
                <w:sz w:val="22"/>
                <w:szCs w:val="22"/>
                <w:lang w:val="en-US"/>
              </w:rPr>
              <w:t xml:space="preserve"> </w:t>
            </w:r>
            <w:r w:rsidRPr="00755C3F">
              <w:rPr>
                <w:sz w:val="22"/>
                <w:szCs w:val="22"/>
              </w:rPr>
              <w:t>ИНТЕР</w:t>
            </w:r>
            <w:r w:rsidRPr="00755C3F">
              <w:rPr>
                <w:sz w:val="22"/>
                <w:szCs w:val="22"/>
                <w:lang w:val="en-US"/>
              </w:rPr>
              <w:t xml:space="preserve"> </w:t>
            </w:r>
            <w:r w:rsidRPr="00755C3F">
              <w:rPr>
                <w:sz w:val="22"/>
                <w:szCs w:val="22"/>
              </w:rPr>
              <w:t>РАО</w:t>
            </w:r>
            <w:r w:rsidRPr="00755C3F">
              <w:rPr>
                <w:sz w:val="22"/>
                <w:szCs w:val="22"/>
                <w:lang w:val="en-US"/>
              </w:rPr>
              <w:t xml:space="preserve"> </w:t>
            </w:r>
            <w:r w:rsidRPr="00755C3F">
              <w:rPr>
                <w:sz w:val="22"/>
                <w:szCs w:val="22"/>
              </w:rPr>
              <w:t>ЕЭС</w:t>
            </w:r>
            <w:r w:rsidRPr="00755C3F">
              <w:rPr>
                <w:sz w:val="22"/>
                <w:szCs w:val="22"/>
                <w:lang w:val="en-US"/>
              </w:rPr>
              <w:t xml:space="preserve">", </w:t>
            </w:r>
            <w:r w:rsidRPr="00755C3F">
              <w:rPr>
                <w:sz w:val="22"/>
                <w:szCs w:val="22"/>
              </w:rPr>
              <w:t>ЗАО</w:t>
            </w:r>
            <w:r w:rsidRPr="00755C3F">
              <w:rPr>
                <w:sz w:val="22"/>
                <w:szCs w:val="22"/>
                <w:lang w:val="en-US"/>
              </w:rPr>
              <w:t xml:space="preserve"> "</w:t>
            </w:r>
            <w:r w:rsidRPr="00755C3F">
              <w:rPr>
                <w:sz w:val="22"/>
                <w:szCs w:val="22"/>
              </w:rPr>
              <w:t>КОТЭС</w:t>
            </w:r>
            <w:r w:rsidRPr="00755C3F">
              <w:rPr>
                <w:sz w:val="22"/>
                <w:szCs w:val="22"/>
                <w:lang w:val="en-US"/>
              </w:rPr>
              <w:t xml:space="preserve">", </w:t>
            </w:r>
            <w:r w:rsidRPr="00755C3F">
              <w:rPr>
                <w:sz w:val="22"/>
                <w:szCs w:val="22"/>
              </w:rPr>
              <w:t>ЗАО</w:t>
            </w:r>
            <w:r w:rsidRPr="00755C3F">
              <w:rPr>
                <w:sz w:val="22"/>
                <w:szCs w:val="22"/>
                <w:lang w:val="en-US"/>
              </w:rPr>
              <w:t xml:space="preserve"> «</w:t>
            </w:r>
            <w:r w:rsidRPr="00755C3F">
              <w:rPr>
                <w:sz w:val="22"/>
                <w:szCs w:val="22"/>
              </w:rPr>
              <w:t>Сибирский</w:t>
            </w:r>
            <w:r w:rsidRPr="00755C3F">
              <w:rPr>
                <w:sz w:val="22"/>
                <w:szCs w:val="22"/>
                <w:lang w:val="en-US"/>
              </w:rPr>
              <w:t xml:space="preserve"> </w:t>
            </w:r>
            <w:r w:rsidRPr="00755C3F">
              <w:rPr>
                <w:sz w:val="22"/>
                <w:szCs w:val="22"/>
              </w:rPr>
              <w:t>ЭНТЦ</w:t>
            </w:r>
            <w:r w:rsidRPr="00755C3F">
              <w:rPr>
                <w:sz w:val="22"/>
                <w:szCs w:val="22"/>
                <w:lang w:val="en-US"/>
              </w:rPr>
              <w:t xml:space="preserve">», </w:t>
            </w:r>
            <w:r w:rsidRPr="00755C3F">
              <w:rPr>
                <w:sz w:val="22"/>
                <w:szCs w:val="22"/>
              </w:rPr>
              <w:t>ООО</w:t>
            </w:r>
            <w:r w:rsidRPr="00755C3F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755C3F">
              <w:rPr>
                <w:sz w:val="22"/>
                <w:szCs w:val="22"/>
              </w:rPr>
              <w:t>ИПЭиГ</w:t>
            </w:r>
            <w:proofErr w:type="spellEnd"/>
            <w:r w:rsidRPr="00755C3F">
              <w:rPr>
                <w:sz w:val="22"/>
                <w:szCs w:val="22"/>
                <w:lang w:val="en-US"/>
              </w:rPr>
              <w:t xml:space="preserve">», </w:t>
            </w:r>
            <w:r w:rsidRPr="00755C3F">
              <w:rPr>
                <w:sz w:val="22"/>
                <w:szCs w:val="22"/>
              </w:rPr>
              <w:t>ООО</w:t>
            </w:r>
            <w:r w:rsidRPr="00755C3F">
              <w:rPr>
                <w:sz w:val="22"/>
                <w:szCs w:val="22"/>
                <w:lang w:val="en-US"/>
              </w:rPr>
              <w:t xml:space="preserve"> «</w:t>
            </w:r>
            <w:r w:rsidRPr="00755C3F">
              <w:rPr>
                <w:sz w:val="22"/>
                <w:szCs w:val="22"/>
              </w:rPr>
              <w:t>Центр</w:t>
            </w:r>
            <w:r w:rsidRPr="00755C3F">
              <w:rPr>
                <w:sz w:val="22"/>
                <w:szCs w:val="22"/>
                <w:lang w:val="en-US"/>
              </w:rPr>
              <w:t xml:space="preserve"> </w:t>
            </w:r>
            <w:r w:rsidRPr="00755C3F">
              <w:rPr>
                <w:sz w:val="22"/>
                <w:szCs w:val="22"/>
              </w:rPr>
              <w:t>Эне</w:t>
            </w:r>
            <w:r w:rsidRPr="00755C3F">
              <w:rPr>
                <w:sz w:val="22"/>
                <w:szCs w:val="22"/>
              </w:rPr>
              <w:t>р</w:t>
            </w:r>
            <w:r w:rsidRPr="00755C3F">
              <w:rPr>
                <w:sz w:val="22"/>
                <w:szCs w:val="22"/>
              </w:rPr>
              <w:t>гетических</w:t>
            </w:r>
            <w:r w:rsidRPr="00755C3F">
              <w:rPr>
                <w:sz w:val="22"/>
                <w:szCs w:val="22"/>
                <w:lang w:val="en-US"/>
              </w:rPr>
              <w:t xml:space="preserve"> </w:t>
            </w:r>
            <w:r w:rsidRPr="00755C3F">
              <w:rPr>
                <w:sz w:val="22"/>
                <w:szCs w:val="22"/>
              </w:rPr>
              <w:t>технологий</w:t>
            </w:r>
            <w:r w:rsidRPr="00755C3F">
              <w:rPr>
                <w:sz w:val="22"/>
                <w:szCs w:val="22"/>
                <w:lang w:val="en-US"/>
              </w:rPr>
              <w:t xml:space="preserve">», </w:t>
            </w:r>
            <w:r w:rsidRPr="00755C3F">
              <w:rPr>
                <w:sz w:val="22"/>
                <w:szCs w:val="22"/>
              </w:rPr>
              <w:t>ИХХТ</w:t>
            </w:r>
            <w:r w:rsidRPr="00755C3F">
              <w:rPr>
                <w:sz w:val="22"/>
                <w:szCs w:val="22"/>
                <w:lang w:val="en-US"/>
              </w:rPr>
              <w:t xml:space="preserve"> </w:t>
            </w:r>
            <w:r w:rsidRPr="00755C3F">
              <w:rPr>
                <w:sz w:val="22"/>
                <w:szCs w:val="22"/>
              </w:rPr>
              <w:t>СО</w:t>
            </w:r>
            <w:r w:rsidRPr="00755C3F">
              <w:rPr>
                <w:sz w:val="22"/>
                <w:szCs w:val="22"/>
                <w:lang w:val="en-US"/>
              </w:rPr>
              <w:t xml:space="preserve"> </w:t>
            </w:r>
            <w:r w:rsidRPr="00755C3F">
              <w:rPr>
                <w:sz w:val="22"/>
                <w:szCs w:val="22"/>
              </w:rPr>
              <w:t>РАН</w:t>
            </w:r>
            <w:r w:rsidRPr="00755C3F">
              <w:rPr>
                <w:sz w:val="22"/>
                <w:szCs w:val="22"/>
                <w:lang w:val="en-US"/>
              </w:rPr>
              <w:t xml:space="preserve">, </w:t>
            </w:r>
            <w:r w:rsidRPr="00755C3F">
              <w:rPr>
                <w:sz w:val="22"/>
                <w:szCs w:val="22"/>
              </w:rPr>
              <w:t>ОАО</w:t>
            </w:r>
            <w:r w:rsidRPr="00755C3F">
              <w:rPr>
                <w:sz w:val="22"/>
                <w:szCs w:val="22"/>
                <w:lang w:val="en-US"/>
              </w:rPr>
              <w:t xml:space="preserve"> «</w:t>
            </w:r>
            <w:r w:rsidRPr="00755C3F">
              <w:rPr>
                <w:sz w:val="22"/>
                <w:szCs w:val="22"/>
              </w:rPr>
              <w:t>ВТИ</w:t>
            </w:r>
            <w:r w:rsidRPr="00755C3F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92" w:rsidRDefault="008044B3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5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3392" w:rsidRPr="008044B3" w:rsidRDefault="008044B3" w:rsidP="00134E8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4C3ED8" w:rsidTr="00052385">
        <w:trPr>
          <w:cantSplit/>
          <w:trHeight w:val="20"/>
        </w:trPr>
        <w:tc>
          <w:tcPr>
            <w:tcW w:w="56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D8" w:rsidRDefault="004C3ED8" w:rsidP="00134E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квалификации специалистов по программе «Проблемы обращения с золошлаками ТЭС»</w:t>
            </w:r>
            <w:r w:rsidRPr="008B5445">
              <w:rPr>
                <w:sz w:val="22"/>
                <w:szCs w:val="22"/>
              </w:rPr>
              <w:t xml:space="preserve"> во время проведения </w:t>
            </w:r>
            <w:r>
              <w:rPr>
                <w:sz w:val="22"/>
                <w:szCs w:val="22"/>
                <w:lang w:val="en-US"/>
              </w:rPr>
              <w:t>V</w:t>
            </w:r>
            <w:r w:rsidRPr="008B5445">
              <w:rPr>
                <w:sz w:val="22"/>
                <w:szCs w:val="22"/>
              </w:rPr>
              <w:t xml:space="preserve"> Международно</w:t>
            </w:r>
            <w:r w:rsidR="00134E87">
              <w:rPr>
                <w:sz w:val="22"/>
                <w:szCs w:val="22"/>
              </w:rPr>
              <w:t>й</w:t>
            </w:r>
            <w:r w:rsidRPr="008B5445">
              <w:rPr>
                <w:sz w:val="22"/>
                <w:szCs w:val="22"/>
              </w:rPr>
              <w:t xml:space="preserve"> </w:t>
            </w:r>
            <w:r w:rsidR="00134E87">
              <w:rPr>
                <w:sz w:val="22"/>
                <w:szCs w:val="22"/>
              </w:rPr>
              <w:t>конференции</w:t>
            </w:r>
            <w:r w:rsidRPr="008B5445">
              <w:rPr>
                <w:sz w:val="22"/>
                <w:szCs w:val="22"/>
              </w:rPr>
              <w:t xml:space="preserve"> «Золошлаки ТЭС — удаление, транспорт, переработка, складирование»</w:t>
            </w:r>
            <w:r>
              <w:rPr>
                <w:sz w:val="22"/>
                <w:szCs w:val="22"/>
              </w:rPr>
              <w:t xml:space="preserve"> 24</w:t>
            </w:r>
            <w:r w:rsidRPr="008B5445">
              <w:rPr>
                <w:sz w:val="22"/>
                <w:szCs w:val="22"/>
              </w:rPr>
              <w:t xml:space="preserve"> - </w:t>
            </w:r>
            <w:r w:rsidRPr="003C339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8B5445">
              <w:rPr>
                <w:sz w:val="22"/>
                <w:szCs w:val="22"/>
              </w:rPr>
              <w:t xml:space="preserve"> апреля 20</w:t>
            </w:r>
            <w:r>
              <w:rPr>
                <w:sz w:val="22"/>
                <w:szCs w:val="22"/>
              </w:rPr>
              <w:t>14</w:t>
            </w:r>
            <w:r w:rsidRPr="008B5445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>, Москва, МЭИ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D8" w:rsidRDefault="004C3ED8" w:rsidP="00134E87">
            <w:pPr>
              <w:widowControl w:val="0"/>
              <w:numPr>
                <w:ilvl w:val="0"/>
                <w:numId w:val="8"/>
              </w:numPr>
              <w:tabs>
                <w:tab w:val="right" w:pos="256"/>
              </w:tabs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D8" w:rsidRDefault="00134E87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18/18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D8" w:rsidRPr="004C3ED8" w:rsidRDefault="004C3ED8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D8" w:rsidRPr="00755C3F" w:rsidRDefault="00872A07" w:rsidP="00872A07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7C1CDD">
              <w:t xml:space="preserve">ООО «ИНТЕР РАО – Управление </w:t>
            </w:r>
            <w:proofErr w:type="spellStart"/>
            <w:r w:rsidRPr="007C1CDD">
              <w:t>электрогенерацией</w:t>
            </w:r>
            <w:proofErr w:type="spellEnd"/>
            <w:r w:rsidRPr="007C1CDD">
              <w:t>»</w:t>
            </w:r>
            <w: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BauMineral</w:t>
            </w:r>
            <w:proofErr w:type="spellEnd"/>
            <w:r w:rsidRPr="00B227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GmbH</w:t>
            </w:r>
            <w:r>
              <w:rPr>
                <w:sz w:val="22"/>
              </w:rPr>
              <w:t xml:space="preserve">, </w:t>
            </w:r>
            <w:r w:rsidRPr="00487DD1">
              <w:rPr>
                <w:sz w:val="22"/>
                <w:szCs w:val="22"/>
              </w:rPr>
              <w:t>ОАО «Мосэнерго»</w:t>
            </w:r>
            <w:r>
              <w:rPr>
                <w:sz w:val="22"/>
              </w:rPr>
              <w:t xml:space="preserve">, </w:t>
            </w:r>
            <w:r w:rsidRPr="00487DD1">
              <w:rPr>
                <w:sz w:val="22"/>
                <w:szCs w:val="22"/>
              </w:rPr>
              <w:t>ЗАО «</w:t>
            </w:r>
            <w:proofErr w:type="spellStart"/>
            <w:r w:rsidRPr="00487DD1">
              <w:rPr>
                <w:sz w:val="22"/>
                <w:szCs w:val="22"/>
              </w:rPr>
              <w:t>Иркутскзолопродукт</w:t>
            </w:r>
            <w:proofErr w:type="spellEnd"/>
            <w:r w:rsidRPr="00487DD1">
              <w:rPr>
                <w:sz w:val="22"/>
                <w:szCs w:val="22"/>
              </w:rPr>
              <w:t>»</w:t>
            </w:r>
            <w:r>
              <w:rPr>
                <w:sz w:val="22"/>
              </w:rPr>
              <w:t xml:space="preserve">, </w:t>
            </w:r>
            <w:r w:rsidRPr="00487DD1">
              <w:rPr>
                <w:sz w:val="22"/>
                <w:szCs w:val="22"/>
              </w:rPr>
              <w:t>ОАО «Энел ОГК-5»</w:t>
            </w:r>
            <w:r>
              <w:rPr>
                <w:sz w:val="22"/>
              </w:rPr>
              <w:t xml:space="preserve">, </w:t>
            </w:r>
            <w:r w:rsidRPr="00487DD1">
              <w:rPr>
                <w:sz w:val="22"/>
                <w:szCs w:val="22"/>
              </w:rPr>
              <w:t>ЗАО «</w:t>
            </w:r>
            <w:proofErr w:type="spellStart"/>
            <w:r w:rsidRPr="00487DD1">
              <w:rPr>
                <w:sz w:val="22"/>
                <w:szCs w:val="22"/>
              </w:rPr>
              <w:t>Эконэф</w:t>
            </w:r>
            <w:proofErr w:type="spellEnd"/>
            <w:r w:rsidRPr="00487DD1">
              <w:rPr>
                <w:sz w:val="22"/>
                <w:szCs w:val="22"/>
              </w:rPr>
              <w:t>»</w:t>
            </w:r>
            <w:r>
              <w:rPr>
                <w:sz w:val="22"/>
              </w:rPr>
              <w:t xml:space="preserve">, </w:t>
            </w:r>
            <w:r w:rsidRPr="00487DD1">
              <w:rPr>
                <w:sz w:val="22"/>
                <w:szCs w:val="22"/>
              </w:rPr>
              <w:t>"</w:t>
            </w:r>
            <w:proofErr w:type="spellStart"/>
            <w:r w:rsidRPr="00487DD1">
              <w:rPr>
                <w:sz w:val="22"/>
                <w:szCs w:val="22"/>
              </w:rPr>
              <w:t>Донбассэнергоспецремонт</w:t>
            </w:r>
            <w:proofErr w:type="spellEnd"/>
            <w:r w:rsidRPr="00487DD1">
              <w:rPr>
                <w:sz w:val="22"/>
                <w:szCs w:val="22"/>
              </w:rPr>
              <w:t>"</w:t>
            </w:r>
            <w:r>
              <w:rPr>
                <w:sz w:val="22"/>
              </w:rPr>
              <w:t xml:space="preserve">, </w:t>
            </w:r>
            <w:r w:rsidRPr="007C1CDD">
              <w:t>Красноярского филиала ООО «Сибирская генерирующая компания</w:t>
            </w:r>
            <w:r>
              <w:t xml:space="preserve">, </w:t>
            </w:r>
            <w:r w:rsidRPr="00487DD1">
              <w:rPr>
                <w:sz w:val="22"/>
                <w:szCs w:val="22"/>
              </w:rPr>
              <w:t>ООО «</w:t>
            </w:r>
            <w:proofErr w:type="spellStart"/>
            <w:r w:rsidRPr="00487DD1">
              <w:rPr>
                <w:sz w:val="22"/>
                <w:szCs w:val="22"/>
              </w:rPr>
              <w:t>Энергохимкомплект</w:t>
            </w:r>
            <w:proofErr w:type="spellEnd"/>
            <w:r w:rsidRPr="00487DD1">
              <w:rPr>
                <w:sz w:val="22"/>
                <w:szCs w:val="22"/>
              </w:rPr>
              <w:t>», ЗАО «КОТЭС»</w:t>
            </w:r>
            <w:r>
              <w:rPr>
                <w:sz w:val="22"/>
              </w:rPr>
              <w:t xml:space="preserve">, </w:t>
            </w:r>
            <w:r w:rsidRPr="00487DD1">
              <w:rPr>
                <w:sz w:val="22"/>
                <w:szCs w:val="22"/>
              </w:rPr>
              <w:t xml:space="preserve">ФК ОО «Си Эр </w:t>
            </w:r>
            <w:proofErr w:type="spellStart"/>
            <w:r w:rsidRPr="00487DD1">
              <w:rPr>
                <w:sz w:val="22"/>
                <w:szCs w:val="22"/>
              </w:rPr>
              <w:t>Эйч</w:t>
            </w:r>
            <w:proofErr w:type="spellEnd"/>
            <w:r w:rsidRPr="00487DD1">
              <w:rPr>
                <w:sz w:val="22"/>
                <w:szCs w:val="22"/>
              </w:rPr>
              <w:t xml:space="preserve"> Раша Лимитед»</w:t>
            </w:r>
            <w:r>
              <w:rPr>
                <w:sz w:val="22"/>
              </w:rPr>
              <w:t xml:space="preserve">, </w:t>
            </w:r>
            <w:r w:rsidRPr="00487DD1">
              <w:rPr>
                <w:sz w:val="22"/>
                <w:szCs w:val="22"/>
              </w:rPr>
              <w:t>ЗАО «КОТЭС», ООО «ПСО «Теплит»</w:t>
            </w:r>
            <w:r>
              <w:rPr>
                <w:sz w:val="22"/>
              </w:rPr>
              <w:t xml:space="preserve">, </w:t>
            </w:r>
            <w:r w:rsidRPr="00487DD1">
              <w:rPr>
                <w:sz w:val="22"/>
                <w:szCs w:val="22"/>
              </w:rPr>
              <w:t>ООО «Антарес»</w:t>
            </w:r>
            <w:r>
              <w:rPr>
                <w:sz w:val="22"/>
              </w:rPr>
              <w:t xml:space="preserve">, </w:t>
            </w:r>
            <w:r w:rsidRPr="00487DD1">
              <w:rPr>
                <w:sz w:val="22"/>
                <w:szCs w:val="22"/>
              </w:rPr>
              <w:t>ООО «Угольные инновационные те</w:t>
            </w:r>
            <w:r w:rsidRPr="00487DD1">
              <w:rPr>
                <w:sz w:val="22"/>
                <w:szCs w:val="22"/>
              </w:rPr>
              <w:t>х</w:t>
            </w:r>
            <w:r w:rsidRPr="00487DD1">
              <w:rPr>
                <w:sz w:val="22"/>
                <w:szCs w:val="22"/>
              </w:rPr>
              <w:t>нологии»</w:t>
            </w:r>
            <w:r>
              <w:rPr>
                <w:sz w:val="22"/>
              </w:rPr>
              <w:t xml:space="preserve">, </w:t>
            </w:r>
            <w:r w:rsidRPr="002C055F">
              <w:rPr>
                <w:sz w:val="22"/>
                <w:szCs w:val="22"/>
              </w:rPr>
              <w:t xml:space="preserve">ФК ОО «Си Эр </w:t>
            </w:r>
            <w:proofErr w:type="spellStart"/>
            <w:r w:rsidRPr="002C055F">
              <w:rPr>
                <w:sz w:val="22"/>
                <w:szCs w:val="22"/>
              </w:rPr>
              <w:t>Эйч</w:t>
            </w:r>
            <w:proofErr w:type="spellEnd"/>
            <w:r w:rsidRPr="002C055F">
              <w:rPr>
                <w:sz w:val="22"/>
                <w:szCs w:val="22"/>
              </w:rPr>
              <w:t xml:space="preserve"> Раша Лимитед</w:t>
            </w:r>
            <w:r>
              <w:rPr>
                <w:sz w:val="22"/>
              </w:rPr>
              <w:t xml:space="preserve">, </w:t>
            </w:r>
            <w:r w:rsidRPr="00487DD1">
              <w:rPr>
                <w:sz w:val="22"/>
                <w:szCs w:val="22"/>
              </w:rPr>
              <w:t>ООО «ЮКЭК»</w:t>
            </w:r>
            <w:r>
              <w:rPr>
                <w:sz w:val="22"/>
              </w:rPr>
              <w:t xml:space="preserve">, </w:t>
            </w:r>
            <w:r w:rsidRPr="00487DD1">
              <w:rPr>
                <w:sz w:val="22"/>
                <w:szCs w:val="22"/>
              </w:rPr>
              <w:t>ООО «</w:t>
            </w:r>
            <w:proofErr w:type="spellStart"/>
            <w:r w:rsidRPr="00487DD1">
              <w:rPr>
                <w:sz w:val="22"/>
                <w:szCs w:val="22"/>
              </w:rPr>
              <w:t>Тейваз</w:t>
            </w:r>
            <w:proofErr w:type="spellEnd"/>
            <w:r w:rsidRPr="00487DD1">
              <w:rPr>
                <w:sz w:val="22"/>
                <w:szCs w:val="22"/>
              </w:rPr>
              <w:t>»</w:t>
            </w:r>
            <w:r>
              <w:rPr>
                <w:sz w:val="22"/>
              </w:rPr>
              <w:t xml:space="preserve">, </w:t>
            </w:r>
            <w:r w:rsidRPr="00487DD1">
              <w:rPr>
                <w:sz w:val="22"/>
                <w:szCs w:val="22"/>
              </w:rPr>
              <w:t>ООО «Сибирская генерирующая компания</w:t>
            </w:r>
            <w:proofErr w:type="gramEnd"/>
            <w:r w:rsidRPr="00487DD1">
              <w:rPr>
                <w:sz w:val="22"/>
                <w:szCs w:val="22"/>
              </w:rPr>
              <w:t>»</w:t>
            </w:r>
            <w:r>
              <w:rPr>
                <w:sz w:val="22"/>
              </w:rPr>
              <w:t xml:space="preserve">, </w:t>
            </w:r>
            <w:proofErr w:type="gramStart"/>
            <w:r w:rsidRPr="00487DD1">
              <w:rPr>
                <w:sz w:val="22"/>
                <w:szCs w:val="22"/>
              </w:rPr>
              <w:t xml:space="preserve">Профессор </w:t>
            </w:r>
            <w:proofErr w:type="spellStart"/>
            <w:r w:rsidRPr="00487DD1">
              <w:rPr>
                <w:sz w:val="22"/>
                <w:szCs w:val="22"/>
              </w:rPr>
              <w:t>КазНТУ</w:t>
            </w:r>
            <w:proofErr w:type="spellEnd"/>
            <w:r w:rsidRPr="00487DD1">
              <w:rPr>
                <w:sz w:val="22"/>
                <w:szCs w:val="22"/>
              </w:rPr>
              <w:t xml:space="preserve"> имени К.И. </w:t>
            </w:r>
            <w:proofErr w:type="spellStart"/>
            <w:r w:rsidRPr="00487DD1">
              <w:rPr>
                <w:sz w:val="22"/>
                <w:szCs w:val="22"/>
              </w:rPr>
              <w:t>Сатпаева</w:t>
            </w:r>
            <w:proofErr w:type="spellEnd"/>
            <w:r>
              <w:rPr>
                <w:sz w:val="22"/>
              </w:rPr>
              <w:t xml:space="preserve">, </w:t>
            </w:r>
            <w:r w:rsidRPr="007C1CDD">
              <w:t>ЗАО «Курганский машиностроительный завод конвейерного оборудования»</w:t>
            </w:r>
            <w:r>
              <w:t xml:space="preserve">, </w:t>
            </w:r>
            <w:r w:rsidRPr="00487DD1">
              <w:rPr>
                <w:sz w:val="22"/>
                <w:szCs w:val="22"/>
              </w:rPr>
              <w:t>ООО «Р.В.С.»</w:t>
            </w:r>
            <w:r>
              <w:rPr>
                <w:sz w:val="22"/>
              </w:rPr>
              <w:t xml:space="preserve">, </w:t>
            </w:r>
            <w:r w:rsidRPr="00487DD1">
              <w:rPr>
                <w:sz w:val="22"/>
                <w:szCs w:val="22"/>
              </w:rPr>
              <w:t>ТЭЦ-22 ОАО «Мосэнерго», ООО «ПСО «Теплит»</w:t>
            </w:r>
            <w:r>
              <w:rPr>
                <w:sz w:val="22"/>
              </w:rPr>
              <w:t xml:space="preserve">, </w:t>
            </w:r>
            <w:r w:rsidRPr="00487DD1">
              <w:rPr>
                <w:sz w:val="22"/>
                <w:szCs w:val="22"/>
              </w:rPr>
              <w:t>ООО «</w:t>
            </w:r>
            <w:proofErr w:type="spellStart"/>
            <w:r w:rsidRPr="00487DD1">
              <w:rPr>
                <w:sz w:val="22"/>
                <w:szCs w:val="22"/>
              </w:rPr>
              <w:t>Энергохимкомплект</w:t>
            </w:r>
            <w:proofErr w:type="spellEnd"/>
            <w:r w:rsidRPr="00487DD1">
              <w:rPr>
                <w:sz w:val="22"/>
                <w:szCs w:val="22"/>
              </w:rPr>
              <w:t>»</w:t>
            </w:r>
            <w:r>
              <w:rPr>
                <w:sz w:val="22"/>
              </w:rPr>
              <w:t xml:space="preserve">, </w:t>
            </w:r>
            <w:r w:rsidRPr="00487DD1">
              <w:rPr>
                <w:sz w:val="22"/>
                <w:szCs w:val="22"/>
              </w:rPr>
              <w:t>ООО «Угольные и</w:t>
            </w:r>
            <w:r w:rsidRPr="00487DD1">
              <w:rPr>
                <w:sz w:val="22"/>
                <w:szCs w:val="22"/>
              </w:rPr>
              <w:t>н</w:t>
            </w:r>
            <w:r w:rsidRPr="00487DD1">
              <w:rPr>
                <w:sz w:val="22"/>
                <w:szCs w:val="22"/>
              </w:rPr>
              <w:t>новационные технологии»</w:t>
            </w:r>
            <w:r>
              <w:rPr>
                <w:sz w:val="22"/>
              </w:rPr>
              <w:t xml:space="preserve">, </w:t>
            </w:r>
            <w:r w:rsidRPr="00487DD1">
              <w:rPr>
                <w:sz w:val="22"/>
                <w:szCs w:val="22"/>
              </w:rPr>
              <w:t>ООО «ЮКЭК»</w:t>
            </w:r>
            <w:r>
              <w:rPr>
                <w:sz w:val="22"/>
              </w:rPr>
              <w:t xml:space="preserve">, </w:t>
            </w:r>
            <w:r w:rsidRPr="00487DD1">
              <w:rPr>
                <w:sz w:val="22"/>
                <w:szCs w:val="22"/>
              </w:rPr>
              <w:t>ОАО «Энел ОГК-5»</w:t>
            </w:r>
            <w:r>
              <w:rPr>
                <w:sz w:val="22"/>
              </w:rPr>
              <w:t xml:space="preserve">, </w:t>
            </w:r>
            <w:r w:rsidRPr="00487DD1">
              <w:rPr>
                <w:sz w:val="22"/>
                <w:szCs w:val="22"/>
              </w:rPr>
              <w:t>ООО «Р.В.С.»</w:t>
            </w:r>
            <w:r>
              <w:rPr>
                <w:sz w:val="22"/>
              </w:rPr>
              <w:t xml:space="preserve">, </w:t>
            </w:r>
            <w:r w:rsidRPr="00487DD1">
              <w:rPr>
                <w:sz w:val="22"/>
                <w:szCs w:val="22"/>
              </w:rPr>
              <w:t>ООО «Сибирская генерирующая компания»</w:t>
            </w:r>
            <w:r>
              <w:rPr>
                <w:sz w:val="22"/>
              </w:rPr>
              <w:t xml:space="preserve">, </w:t>
            </w:r>
            <w:r w:rsidRPr="00487DD1">
              <w:rPr>
                <w:sz w:val="22"/>
                <w:szCs w:val="22"/>
              </w:rPr>
              <w:t xml:space="preserve">ЗАО «КОТЭС», </w:t>
            </w:r>
            <w:r w:rsidRPr="00C53F80">
              <w:rPr>
                <w:color w:val="000000"/>
                <w:sz w:val="22"/>
                <w:szCs w:val="22"/>
                <w:lang w:val="en-US"/>
              </w:rPr>
              <w:t>Enel</w:t>
            </w:r>
            <w:r w:rsidRPr="00C53F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F80">
              <w:rPr>
                <w:color w:val="000000"/>
                <w:sz w:val="22"/>
                <w:szCs w:val="22"/>
                <w:lang w:val="en-US"/>
              </w:rPr>
              <w:t>Ingegneria</w:t>
            </w:r>
            <w:proofErr w:type="spellEnd"/>
            <w:r w:rsidRPr="00C53F80">
              <w:rPr>
                <w:color w:val="000000"/>
                <w:sz w:val="22"/>
                <w:szCs w:val="22"/>
              </w:rPr>
              <w:t xml:space="preserve"> </w:t>
            </w:r>
            <w:r w:rsidRPr="00C53F80">
              <w:rPr>
                <w:color w:val="000000"/>
                <w:sz w:val="22"/>
                <w:szCs w:val="22"/>
                <w:lang w:val="en-US"/>
              </w:rPr>
              <w:t>e</w:t>
            </w:r>
            <w:r w:rsidRPr="00C53F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F80">
              <w:rPr>
                <w:color w:val="000000"/>
                <w:sz w:val="22"/>
                <w:szCs w:val="22"/>
                <w:lang w:val="en-US"/>
              </w:rPr>
              <w:t>Ricerca</w:t>
            </w:r>
            <w:proofErr w:type="spellEnd"/>
            <w:r w:rsidRPr="00C53F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F80">
              <w:rPr>
                <w:color w:val="000000"/>
                <w:sz w:val="22"/>
                <w:szCs w:val="22"/>
                <w:lang w:val="en-US"/>
              </w:rPr>
              <w:t>SpA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r w:rsidRPr="00487DD1">
              <w:rPr>
                <w:sz w:val="22"/>
                <w:szCs w:val="22"/>
              </w:rPr>
              <w:t>ТЭЦ-22 ОАО «Мосэнер</w:t>
            </w:r>
            <w:r>
              <w:rPr>
                <w:sz w:val="22"/>
              </w:rPr>
              <w:t xml:space="preserve">го», </w:t>
            </w:r>
            <w:proofErr w:type="spellStart"/>
            <w:r w:rsidRPr="00F3352E">
              <w:rPr>
                <w:sz w:val="22"/>
                <w:szCs w:val="22"/>
              </w:rPr>
              <w:t>FLSmidth</w:t>
            </w:r>
            <w:proofErr w:type="spellEnd"/>
            <w:r w:rsidRPr="00F3352E">
              <w:rPr>
                <w:sz w:val="22"/>
                <w:szCs w:val="22"/>
              </w:rPr>
              <w:t xml:space="preserve"> </w:t>
            </w:r>
            <w:proofErr w:type="spellStart"/>
            <w:r w:rsidRPr="00F3352E">
              <w:rPr>
                <w:sz w:val="22"/>
                <w:szCs w:val="22"/>
              </w:rPr>
              <w:t>Hamburg</w:t>
            </w:r>
            <w:proofErr w:type="spellEnd"/>
            <w:r w:rsidRPr="00F3352E">
              <w:rPr>
                <w:sz w:val="22"/>
                <w:szCs w:val="22"/>
              </w:rPr>
              <w:t xml:space="preserve"> </w:t>
            </w:r>
            <w:proofErr w:type="spellStart"/>
            <w:r w:rsidRPr="00F3352E">
              <w:rPr>
                <w:sz w:val="22"/>
                <w:szCs w:val="22"/>
              </w:rPr>
              <w:t>GmbH</w:t>
            </w:r>
            <w:proofErr w:type="spellEnd"/>
            <w:r>
              <w:rPr>
                <w:sz w:val="22"/>
              </w:rPr>
              <w:t xml:space="preserve">, </w:t>
            </w:r>
            <w:r w:rsidRPr="00487DD1">
              <w:rPr>
                <w:sz w:val="22"/>
                <w:szCs w:val="22"/>
              </w:rPr>
              <w:t xml:space="preserve"> «СУЭК </w:t>
            </w:r>
            <w:proofErr w:type="spellStart"/>
            <w:r w:rsidRPr="00487DD1">
              <w:rPr>
                <w:sz w:val="22"/>
                <w:szCs w:val="22"/>
              </w:rPr>
              <w:t>Спешэлти</w:t>
            </w:r>
            <w:proofErr w:type="spellEnd"/>
            <w:r w:rsidRPr="00487DD1">
              <w:rPr>
                <w:sz w:val="22"/>
                <w:szCs w:val="22"/>
              </w:rPr>
              <w:t xml:space="preserve"> </w:t>
            </w:r>
            <w:proofErr w:type="spellStart"/>
            <w:r w:rsidRPr="00487DD1">
              <w:rPr>
                <w:sz w:val="22"/>
                <w:szCs w:val="22"/>
              </w:rPr>
              <w:t>Минералз</w:t>
            </w:r>
            <w:proofErr w:type="spellEnd"/>
            <w:r w:rsidRPr="00487DD1">
              <w:rPr>
                <w:sz w:val="22"/>
                <w:szCs w:val="22"/>
              </w:rPr>
              <w:t>»</w:t>
            </w:r>
            <w:r>
              <w:rPr>
                <w:sz w:val="22"/>
              </w:rPr>
              <w:t xml:space="preserve">, </w:t>
            </w:r>
            <w:proofErr w:type="spellStart"/>
            <w:r w:rsidRPr="00BB7867">
              <w:rPr>
                <w:sz w:val="22"/>
                <w:szCs w:val="22"/>
              </w:rPr>
              <w:t>HeidelbergCement</w:t>
            </w:r>
            <w:proofErr w:type="spellEnd"/>
            <w:r w:rsidRPr="00BB7867">
              <w:rPr>
                <w:sz w:val="22"/>
                <w:szCs w:val="22"/>
              </w:rPr>
              <w:t xml:space="preserve"> AG</w:t>
            </w:r>
            <w:proofErr w:type="gramEnd"/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D8" w:rsidRDefault="004C3ED8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5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ED8" w:rsidRPr="004C3ED8" w:rsidRDefault="004C3ED8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867F28" w:rsidTr="00760B02">
        <w:trPr>
          <w:cantSplit/>
          <w:trHeight w:val="170"/>
        </w:trPr>
        <w:tc>
          <w:tcPr>
            <w:tcW w:w="564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28" w:rsidRDefault="00867F28" w:rsidP="008D155E">
            <w:pPr>
              <w:widowControl w:val="0"/>
              <w:jc w:val="both"/>
              <w:rPr>
                <w:sz w:val="22"/>
                <w:szCs w:val="22"/>
              </w:rPr>
            </w:pPr>
            <w:r w:rsidRPr="00536770">
              <w:rPr>
                <w:sz w:val="22"/>
                <w:szCs w:val="22"/>
              </w:rPr>
              <w:t>Профессиональная подготовка в сфере обращения с отх</w:t>
            </w:r>
            <w:r w:rsidRPr="00536770">
              <w:rPr>
                <w:sz w:val="22"/>
                <w:szCs w:val="22"/>
              </w:rPr>
              <w:t>о</w:t>
            </w:r>
            <w:r w:rsidRPr="00536770">
              <w:rPr>
                <w:sz w:val="22"/>
                <w:szCs w:val="22"/>
              </w:rPr>
              <w:t>дами I-IV классов опасности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28" w:rsidRPr="00536770" w:rsidRDefault="00536770" w:rsidP="00536770">
            <w:pPr>
              <w:widowControl w:val="0"/>
              <w:jc w:val="center"/>
              <w:rPr>
                <w:sz w:val="22"/>
                <w:szCs w:val="22"/>
              </w:rPr>
            </w:pPr>
            <w:r w:rsidRPr="0053677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28" w:rsidRDefault="00867F28" w:rsidP="008D155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112/112</w:t>
            </w:r>
          </w:p>
        </w:tc>
        <w:tc>
          <w:tcPr>
            <w:tcW w:w="5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28" w:rsidRDefault="00867F28" w:rsidP="008D155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28" w:rsidRDefault="00867F28" w:rsidP="008D155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ПАО «МОЭК»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28" w:rsidRPr="00536770" w:rsidRDefault="00867F28" w:rsidP="008D155E">
            <w:pPr>
              <w:widowControl w:val="0"/>
              <w:jc w:val="center"/>
              <w:rPr>
                <w:sz w:val="22"/>
                <w:szCs w:val="22"/>
              </w:rPr>
            </w:pPr>
            <w:r w:rsidRPr="00536770">
              <w:rPr>
                <w:sz w:val="22"/>
                <w:szCs w:val="22"/>
              </w:rPr>
              <w:t>36</w:t>
            </w:r>
          </w:p>
        </w:tc>
        <w:tc>
          <w:tcPr>
            <w:tcW w:w="759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F28" w:rsidRDefault="00867F28" w:rsidP="008D155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867F28" w:rsidTr="00536770">
        <w:trPr>
          <w:cantSplit/>
          <w:trHeight w:val="312"/>
        </w:trPr>
        <w:tc>
          <w:tcPr>
            <w:tcW w:w="56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28" w:rsidRPr="00B8437E" w:rsidRDefault="00867F28" w:rsidP="008D155E">
            <w:pPr>
              <w:widowControl w:val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28" w:rsidRPr="00536770" w:rsidRDefault="00536770" w:rsidP="00536770">
            <w:pPr>
              <w:widowControl w:val="0"/>
              <w:jc w:val="center"/>
              <w:rPr>
                <w:sz w:val="22"/>
                <w:szCs w:val="22"/>
              </w:rPr>
            </w:pPr>
            <w:r w:rsidRPr="0053677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28" w:rsidRDefault="00867F28" w:rsidP="008D15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28" w:rsidRDefault="00867F28" w:rsidP="008D15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28" w:rsidRDefault="00867F28" w:rsidP="008D155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28" w:rsidRPr="00536770" w:rsidRDefault="00867F28" w:rsidP="008D155E">
            <w:pPr>
              <w:widowControl w:val="0"/>
              <w:jc w:val="center"/>
              <w:rPr>
                <w:sz w:val="22"/>
                <w:szCs w:val="22"/>
              </w:rPr>
            </w:pPr>
            <w:r w:rsidRPr="00536770">
              <w:rPr>
                <w:sz w:val="22"/>
                <w:szCs w:val="22"/>
              </w:rPr>
              <w:t>42</w:t>
            </w:r>
          </w:p>
        </w:tc>
        <w:tc>
          <w:tcPr>
            <w:tcW w:w="759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F28" w:rsidRDefault="00867F28" w:rsidP="008D15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67F28" w:rsidTr="008D155E">
        <w:trPr>
          <w:cantSplit/>
          <w:trHeight w:val="170"/>
        </w:trPr>
        <w:tc>
          <w:tcPr>
            <w:tcW w:w="56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28" w:rsidRPr="00B8437E" w:rsidRDefault="00867F28" w:rsidP="008D155E">
            <w:pPr>
              <w:widowControl w:val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28" w:rsidRPr="00536770" w:rsidRDefault="00536770" w:rsidP="00536770">
            <w:pPr>
              <w:widowControl w:val="0"/>
              <w:jc w:val="center"/>
              <w:rPr>
                <w:sz w:val="22"/>
                <w:szCs w:val="22"/>
              </w:rPr>
            </w:pPr>
            <w:r w:rsidRPr="0053677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28" w:rsidRDefault="00867F28" w:rsidP="008D15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28" w:rsidRDefault="00867F28" w:rsidP="008D15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28" w:rsidRDefault="00867F28" w:rsidP="008D155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28" w:rsidRPr="00536770" w:rsidRDefault="00867F28" w:rsidP="008D155E">
            <w:pPr>
              <w:widowControl w:val="0"/>
              <w:jc w:val="center"/>
              <w:rPr>
                <w:sz w:val="22"/>
                <w:szCs w:val="22"/>
              </w:rPr>
            </w:pPr>
            <w:r w:rsidRPr="00536770">
              <w:rPr>
                <w:sz w:val="22"/>
                <w:szCs w:val="22"/>
              </w:rPr>
              <w:t>29</w:t>
            </w:r>
          </w:p>
        </w:tc>
        <w:tc>
          <w:tcPr>
            <w:tcW w:w="7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F28" w:rsidRDefault="00867F28" w:rsidP="008D15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5C22" w:rsidTr="00052385">
        <w:trPr>
          <w:cantSplit/>
          <w:trHeight w:val="20"/>
        </w:trPr>
        <w:tc>
          <w:tcPr>
            <w:tcW w:w="14573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1B7F85" w:rsidRDefault="00A55C22" w:rsidP="00134E87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Итоговые показатели по п. 1.2.: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Pr="00F45E30" w:rsidRDefault="00E64DD5" w:rsidP="0053677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A55C22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536770">
              <w:rPr>
                <w:b/>
                <w:noProof/>
                <w:sz w:val="22"/>
                <w:szCs w:val="22"/>
              </w:rPr>
              <w:t>332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59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F45E30" w:rsidRDefault="00E64DD5" w:rsidP="00134E8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A55C22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A55C22">
              <w:rPr>
                <w:b/>
                <w:noProof/>
                <w:sz w:val="22"/>
                <w:szCs w:val="22"/>
              </w:rPr>
              <w:t>126,7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5C22" w:rsidTr="00052385">
        <w:trPr>
          <w:cantSplit/>
          <w:trHeight w:val="20"/>
        </w:trPr>
        <w:tc>
          <w:tcPr>
            <w:tcW w:w="145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893427" w:rsidRDefault="00A55C22" w:rsidP="00134E87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Итоговые показатели по разделу 1:</w:t>
            </w: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893427" w:rsidRDefault="00536770" w:rsidP="00134E87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</w:t>
            </w:r>
          </w:p>
        </w:tc>
        <w:tc>
          <w:tcPr>
            <w:tcW w:w="75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893427" w:rsidRDefault="00A55C22" w:rsidP="00134E8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</w:tr>
      <w:tr w:rsidR="00A55C22" w:rsidTr="00052385">
        <w:trPr>
          <w:cantSplit/>
          <w:trHeight w:val="20"/>
        </w:trPr>
        <w:tc>
          <w:tcPr>
            <w:tcW w:w="15876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D52FAD" w:rsidRDefault="00A55C22" w:rsidP="003066A1">
            <w:pPr>
              <w:widowControl w:val="0"/>
              <w:numPr>
                <w:ilvl w:val="0"/>
                <w:numId w:val="9"/>
              </w:numPr>
              <w:tabs>
                <w:tab w:val="left" w:pos="212"/>
              </w:tabs>
              <w:ind w:left="0" w:firstLine="0"/>
              <w:jc w:val="center"/>
              <w:rPr>
                <w:b/>
                <w:vanish/>
                <w:sz w:val="22"/>
                <w:szCs w:val="22"/>
              </w:rPr>
            </w:pPr>
            <w:r w:rsidRPr="00D52FAD">
              <w:rPr>
                <w:b/>
                <w:sz w:val="22"/>
                <w:szCs w:val="22"/>
              </w:rPr>
              <w:t>Подготовка кадрового резерва для энергетических предприятий и производств</w:t>
            </w:r>
          </w:p>
        </w:tc>
      </w:tr>
      <w:tr w:rsidR="00A55C22" w:rsidTr="00052385">
        <w:trPr>
          <w:cantSplit/>
          <w:trHeight w:val="2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должность начальников КТЦ ТЭС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120/120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ТЭЦ-8,9,11,12,17,</w:t>
            </w:r>
            <w:r w:rsidRPr="000924E8">
              <w:rPr>
                <w:sz w:val="22"/>
                <w:szCs w:val="22"/>
              </w:rPr>
              <w:t>20-23</w:t>
            </w:r>
            <w:r>
              <w:rPr>
                <w:sz w:val="22"/>
                <w:szCs w:val="22"/>
              </w:rPr>
              <w:t xml:space="preserve">,26-28, ГЭС-1, ГРЭС-4,5 </w:t>
            </w:r>
            <w:r w:rsidRPr="009C2E2E">
              <w:rPr>
                <w:sz w:val="22"/>
                <w:szCs w:val="22"/>
              </w:rPr>
              <w:t>ОАО «Мосэнерго»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</w:tr>
      <w:tr w:rsidR="00A55C22" w:rsidTr="00052385">
        <w:trPr>
          <w:cantSplit/>
          <w:trHeight w:val="2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должность заместителей главных инженеров ТЭС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152/152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ТЭЦ-8,11,12,16,</w:t>
            </w:r>
            <w:r w:rsidRPr="000924E8">
              <w:rPr>
                <w:sz w:val="22"/>
                <w:szCs w:val="22"/>
              </w:rPr>
              <w:t>20-23</w:t>
            </w:r>
            <w:r>
              <w:rPr>
                <w:sz w:val="22"/>
                <w:szCs w:val="22"/>
              </w:rPr>
              <w:t>, 25-28, ГРЭС-3,4 и 5</w:t>
            </w:r>
            <w:r w:rsidRPr="009C2E2E">
              <w:rPr>
                <w:sz w:val="22"/>
                <w:szCs w:val="22"/>
              </w:rPr>
              <w:t xml:space="preserve"> ОАО «Мосэнерго»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rPr>
                <w:sz w:val="22"/>
                <w:szCs w:val="22"/>
              </w:rPr>
            </w:pPr>
          </w:p>
        </w:tc>
      </w:tr>
      <w:tr w:rsidR="00A55C22" w:rsidTr="00052385">
        <w:trPr>
          <w:cantSplit/>
          <w:trHeight w:val="2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E12323" w:rsidP="00134E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A55C22">
              <w:rPr>
                <w:sz w:val="22"/>
                <w:szCs w:val="22"/>
              </w:rPr>
              <w:t>а должность заместителей главных инженеров электрос</w:t>
            </w:r>
            <w:r w:rsidR="00A55C22">
              <w:rPr>
                <w:sz w:val="22"/>
                <w:szCs w:val="22"/>
              </w:rPr>
              <w:t>е</w:t>
            </w:r>
            <w:r w:rsidR="00A55C22">
              <w:rPr>
                <w:sz w:val="22"/>
                <w:szCs w:val="22"/>
              </w:rPr>
              <w:t>тевых предприятий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144/144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Восточные, Волоколамские, </w:t>
            </w:r>
            <w:proofErr w:type="spellStart"/>
            <w:r>
              <w:rPr>
                <w:sz w:val="22"/>
                <w:szCs w:val="22"/>
              </w:rPr>
              <w:t>Дмитровские</w:t>
            </w:r>
            <w:proofErr w:type="spellEnd"/>
            <w:r>
              <w:rPr>
                <w:sz w:val="22"/>
                <w:szCs w:val="22"/>
              </w:rPr>
              <w:t>, Западные, Каширские, 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менские, Можайские, Ногинские, Октябрьские, Подольские, Шатурские и Южные электросети, МКС </w:t>
            </w:r>
            <w:r w:rsidRPr="009C2E2E">
              <w:rPr>
                <w:sz w:val="22"/>
                <w:szCs w:val="22"/>
              </w:rPr>
              <w:t>ОАО «Мосэнерго»</w:t>
            </w:r>
            <w:proofErr w:type="gramEnd"/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</w:tr>
      <w:tr w:rsidR="00A55C22" w:rsidTr="00052385">
        <w:trPr>
          <w:cantSplit/>
          <w:trHeight w:val="2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134E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должность начальников цехов, служб электросетевых предприятий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120/120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Восточные, Волоколамские, Западные, Каширские, Можайские, Ноги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ские, Подольские, Северные, Шатурские и Южные электросети, МКС </w:t>
            </w:r>
            <w:r w:rsidRPr="009C2E2E">
              <w:rPr>
                <w:sz w:val="22"/>
                <w:szCs w:val="22"/>
              </w:rPr>
              <w:t>ОАО «Мосэнерго»</w:t>
            </w:r>
            <w:proofErr w:type="gramEnd"/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rPr>
                <w:sz w:val="22"/>
                <w:szCs w:val="22"/>
              </w:rPr>
            </w:pPr>
          </w:p>
        </w:tc>
      </w:tr>
      <w:tr w:rsidR="00A55C22" w:rsidTr="00052385">
        <w:trPr>
          <w:cantSplit/>
          <w:trHeight w:val="52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должность начальников </w:t>
            </w:r>
            <w:proofErr w:type="spellStart"/>
            <w:r>
              <w:rPr>
                <w:sz w:val="22"/>
                <w:szCs w:val="22"/>
              </w:rPr>
              <w:t>электроцехов</w:t>
            </w:r>
            <w:proofErr w:type="spellEnd"/>
            <w:r>
              <w:rPr>
                <w:sz w:val="22"/>
                <w:szCs w:val="22"/>
              </w:rPr>
              <w:t xml:space="preserve"> ТЭС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130/130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ТЭЦ-6, 8, 9, 11, 12, 16, 20, 23, 25, 26, 27 и 28, </w:t>
            </w:r>
            <w:proofErr w:type="spellStart"/>
            <w:r>
              <w:rPr>
                <w:sz w:val="22"/>
                <w:szCs w:val="22"/>
              </w:rPr>
              <w:t>Загорская</w:t>
            </w:r>
            <w:proofErr w:type="spellEnd"/>
            <w:r>
              <w:rPr>
                <w:sz w:val="22"/>
                <w:szCs w:val="22"/>
              </w:rPr>
              <w:t xml:space="preserve"> ГАЭС, ГРЭС-5 ОАО «Мосэнерго» (15), ЗАО «Кристалл-Бел» (1)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9E5BEF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26,</w:t>
            </w:r>
            <w:r>
              <w:rPr>
                <w:sz w:val="22"/>
                <w:szCs w:val="22"/>
              </w:rPr>
              <w:t>6</w:t>
            </w:r>
          </w:p>
        </w:tc>
      </w:tr>
      <w:tr w:rsidR="00A55C22" w:rsidTr="00052385">
        <w:trPr>
          <w:cantSplit/>
          <w:trHeight w:val="2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должность начальников </w:t>
            </w:r>
            <w:proofErr w:type="spellStart"/>
            <w:r>
              <w:rPr>
                <w:sz w:val="22"/>
                <w:szCs w:val="22"/>
              </w:rPr>
              <w:t>химцехов</w:t>
            </w:r>
            <w:proofErr w:type="spellEnd"/>
            <w:r>
              <w:rPr>
                <w:sz w:val="22"/>
                <w:szCs w:val="22"/>
              </w:rPr>
              <w:t xml:space="preserve"> ТЭС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136/136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ТЭЦ-8,9,11,16,17</w:t>
            </w:r>
            <w:r w:rsidRPr="000924E8">
              <w:rPr>
                <w:sz w:val="22"/>
                <w:szCs w:val="22"/>
              </w:rPr>
              <w:t>,20,21,23</w:t>
            </w:r>
            <w:r>
              <w:rPr>
                <w:sz w:val="22"/>
                <w:szCs w:val="22"/>
              </w:rPr>
              <w:t>, 25-28; ГЭС-1, ГРЭС-3,24 ОАО «Мосэнерго»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23,4</w:t>
            </w:r>
          </w:p>
        </w:tc>
      </w:tr>
      <w:tr w:rsidR="00A55C22" w:rsidTr="00052385">
        <w:trPr>
          <w:cantSplit/>
          <w:trHeight w:val="20"/>
        </w:trPr>
        <w:tc>
          <w:tcPr>
            <w:tcW w:w="1457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Итоговые показатели по разделу 2: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Pr="008228B2" w:rsidRDefault="00E64DD5" w:rsidP="00134E8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CB21EB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CB21EB">
              <w:rPr>
                <w:b/>
                <w:noProof/>
                <w:sz w:val="22"/>
                <w:szCs w:val="22"/>
              </w:rPr>
              <w:t>90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8228B2" w:rsidRDefault="00E64DD5" w:rsidP="00134E8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A55C22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A55C22">
              <w:rPr>
                <w:b/>
                <w:noProof/>
                <w:sz w:val="22"/>
                <w:szCs w:val="22"/>
              </w:rPr>
              <w:t>128,1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5C22" w:rsidTr="00052385">
        <w:trPr>
          <w:cantSplit/>
          <w:trHeight w:val="20"/>
        </w:trPr>
        <w:tc>
          <w:tcPr>
            <w:tcW w:w="15876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C22" w:rsidRPr="00D52FAD" w:rsidRDefault="00A55C22" w:rsidP="003066A1">
            <w:pPr>
              <w:widowControl w:val="0"/>
              <w:numPr>
                <w:ilvl w:val="0"/>
                <w:numId w:val="9"/>
              </w:numPr>
              <w:tabs>
                <w:tab w:val="left" w:pos="212"/>
              </w:tabs>
              <w:ind w:left="0" w:firstLine="0"/>
              <w:jc w:val="center"/>
              <w:rPr>
                <w:b/>
                <w:vanish/>
                <w:sz w:val="22"/>
                <w:szCs w:val="22"/>
              </w:rPr>
            </w:pPr>
            <w:r w:rsidRPr="00D52FAD">
              <w:rPr>
                <w:b/>
                <w:sz w:val="22"/>
                <w:szCs w:val="22"/>
              </w:rPr>
              <w:t>Повышение квалификации инженеров-инспекторов по эксплуатации энергоустановок, охране труда и техники безопасности энергетических предприятий и производств</w:t>
            </w:r>
          </w:p>
        </w:tc>
      </w:tr>
      <w:tr w:rsidR="00A55C22" w:rsidTr="00052385">
        <w:trPr>
          <w:cantSplit/>
          <w:trHeight w:val="2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инженеров–инспекторов по эксплуатации энергоустановок электрических станций,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тельных, электрических и тепловых сетей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142/142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ТЭЦ-6,8,9,11,12,16</w:t>
            </w:r>
            <w:r w:rsidRPr="000924E8">
              <w:rPr>
                <w:sz w:val="22"/>
                <w:szCs w:val="22"/>
              </w:rPr>
              <w:t>,21-23,</w:t>
            </w:r>
            <w:r>
              <w:rPr>
                <w:sz w:val="22"/>
                <w:szCs w:val="22"/>
              </w:rPr>
              <w:t xml:space="preserve"> 25-28, ГЭС-1, ГРЭС-24 ОАО «Мосэнерго»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</w:tr>
      <w:tr w:rsidR="00A55C22" w:rsidTr="00052385">
        <w:trPr>
          <w:cantSplit/>
          <w:trHeight w:val="76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134E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инженеров–инспекторов по охране труда и технике безопасности предприятий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троэнергетики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120/120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D831BF" w:rsidRDefault="00A55C22" w:rsidP="00134E87">
            <w:pPr>
              <w:pStyle w:val="3"/>
              <w:keepNext w:val="0"/>
              <w:widowControl w:val="0"/>
              <w:jc w:val="left"/>
              <w:rPr>
                <w:b w:val="0"/>
                <w:sz w:val="22"/>
                <w:szCs w:val="22"/>
              </w:rPr>
            </w:pPr>
            <w:r w:rsidRPr="00D831BF">
              <w:rPr>
                <w:b w:val="0"/>
                <w:sz w:val="22"/>
                <w:szCs w:val="22"/>
              </w:rPr>
              <w:t>Восточные, Волоколамские, Западные, Коломенские, Можайские, Ноги</w:t>
            </w:r>
            <w:r w:rsidRPr="00D831BF">
              <w:rPr>
                <w:b w:val="0"/>
                <w:sz w:val="22"/>
                <w:szCs w:val="22"/>
              </w:rPr>
              <w:t>н</w:t>
            </w:r>
            <w:r w:rsidRPr="00D831BF">
              <w:rPr>
                <w:b w:val="0"/>
                <w:sz w:val="22"/>
                <w:szCs w:val="22"/>
              </w:rPr>
              <w:t>ские, Октябрьские, Подольские, Северные, Шатурские и Южные электр</w:t>
            </w:r>
            <w:r w:rsidRPr="00D831BF">
              <w:rPr>
                <w:b w:val="0"/>
                <w:sz w:val="22"/>
                <w:szCs w:val="22"/>
              </w:rPr>
              <w:t>о</w:t>
            </w:r>
            <w:r w:rsidRPr="00D831BF">
              <w:rPr>
                <w:b w:val="0"/>
                <w:sz w:val="22"/>
                <w:szCs w:val="22"/>
              </w:rPr>
              <w:t>сети, МКС ОАО «Мосэнерго» (14), ОКБ-1 ЭНИН (2)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</w:tr>
      <w:tr w:rsidR="00A55C22" w:rsidTr="00052385">
        <w:trPr>
          <w:cantSplit/>
          <w:trHeight w:val="76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134E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квалификации инженеров–инспекторов по охране труда и технике безопасности энергоустановок ТЭС и тепловых сетей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120/120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2003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F60A56" w:rsidRDefault="00A55C22" w:rsidP="00134E87">
            <w:pPr>
              <w:pStyle w:val="3"/>
              <w:keepNext w:val="0"/>
              <w:widowControl w:val="0"/>
              <w:rPr>
                <w:b w:val="0"/>
              </w:rPr>
            </w:pPr>
            <w:r w:rsidRPr="00F60A56">
              <w:rPr>
                <w:b w:val="0"/>
                <w:sz w:val="22"/>
                <w:szCs w:val="22"/>
              </w:rPr>
              <w:t>ТЭЦ-</w:t>
            </w:r>
            <w:r>
              <w:rPr>
                <w:b w:val="0"/>
                <w:sz w:val="22"/>
                <w:szCs w:val="22"/>
              </w:rPr>
              <w:t>6,12,</w:t>
            </w:r>
            <w:r w:rsidRPr="00F60A56">
              <w:rPr>
                <w:b w:val="0"/>
                <w:sz w:val="22"/>
                <w:szCs w:val="22"/>
              </w:rPr>
              <w:t>11,</w:t>
            </w:r>
            <w:r>
              <w:rPr>
                <w:b w:val="0"/>
                <w:sz w:val="22"/>
                <w:szCs w:val="22"/>
              </w:rPr>
              <w:t>16,</w:t>
            </w:r>
            <w:r w:rsidRPr="000924E8">
              <w:rPr>
                <w:b w:val="0"/>
                <w:sz w:val="22"/>
                <w:szCs w:val="22"/>
              </w:rPr>
              <w:t>20-23,</w:t>
            </w:r>
            <w:r>
              <w:rPr>
                <w:b w:val="0"/>
                <w:sz w:val="22"/>
                <w:szCs w:val="22"/>
              </w:rPr>
              <w:t>25-28, ГРЭС-4,5,</w:t>
            </w:r>
            <w:r w:rsidRPr="00F60A56">
              <w:rPr>
                <w:b w:val="0"/>
                <w:sz w:val="22"/>
                <w:szCs w:val="22"/>
              </w:rPr>
              <w:t xml:space="preserve">24, </w:t>
            </w:r>
            <w:proofErr w:type="spellStart"/>
            <w:r w:rsidRPr="00F60A56">
              <w:rPr>
                <w:b w:val="0"/>
                <w:sz w:val="22"/>
                <w:szCs w:val="22"/>
              </w:rPr>
              <w:t>Загорская</w:t>
            </w:r>
            <w:proofErr w:type="spellEnd"/>
            <w:r w:rsidRPr="00F60A56">
              <w:rPr>
                <w:b w:val="0"/>
                <w:sz w:val="22"/>
                <w:szCs w:val="22"/>
              </w:rPr>
              <w:t xml:space="preserve"> ГАЭС, ГЭС-1</w:t>
            </w:r>
            <w:r>
              <w:rPr>
                <w:b w:val="0"/>
                <w:sz w:val="22"/>
                <w:szCs w:val="22"/>
              </w:rPr>
              <w:t xml:space="preserve"> и</w:t>
            </w:r>
            <w:r w:rsidRPr="00F60A56">
              <w:rPr>
                <w:b w:val="0"/>
                <w:sz w:val="22"/>
                <w:szCs w:val="22"/>
              </w:rPr>
              <w:t xml:space="preserve"> те</w:t>
            </w:r>
            <w:r w:rsidRPr="00F60A56">
              <w:rPr>
                <w:b w:val="0"/>
                <w:sz w:val="22"/>
                <w:szCs w:val="22"/>
              </w:rPr>
              <w:t>п</w:t>
            </w:r>
            <w:r w:rsidRPr="00F60A56">
              <w:rPr>
                <w:b w:val="0"/>
                <w:sz w:val="22"/>
                <w:szCs w:val="22"/>
              </w:rPr>
              <w:t xml:space="preserve">ловые сети ОАО «Мосэнерго» (20), ОАО «Ленэнерго» </w:t>
            </w:r>
            <w:r>
              <w:rPr>
                <w:b w:val="0"/>
                <w:sz w:val="22"/>
                <w:szCs w:val="22"/>
              </w:rPr>
              <w:t>(1)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</w:tr>
      <w:tr w:rsidR="00A55C22" w:rsidTr="00052385">
        <w:trPr>
          <w:cantSplit/>
          <w:trHeight w:val="76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134E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инженеров-инспекторов по охране труда и технике безопасности энергоустановок электрических сетей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120/120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pStyle w:val="3"/>
              <w:keepNext w:val="0"/>
              <w:widowControl w:val="0"/>
              <w:rPr>
                <w:b w:val="0"/>
                <w:sz w:val="22"/>
                <w:szCs w:val="22"/>
              </w:rPr>
            </w:pPr>
            <w:r w:rsidRPr="00470B28">
              <w:rPr>
                <w:b w:val="0"/>
                <w:sz w:val="22"/>
                <w:szCs w:val="22"/>
              </w:rPr>
              <w:t xml:space="preserve">МКС </w:t>
            </w:r>
            <w:r>
              <w:rPr>
                <w:b w:val="0"/>
                <w:sz w:val="22"/>
                <w:szCs w:val="22"/>
              </w:rPr>
              <w:t>ОАО «Мосэнерго</w:t>
            </w:r>
            <w:r w:rsidRPr="00470B28">
              <w:rPr>
                <w:b w:val="0"/>
                <w:sz w:val="22"/>
                <w:szCs w:val="22"/>
              </w:rPr>
              <w:t>»</w:t>
            </w:r>
            <w:r>
              <w:rPr>
                <w:b w:val="0"/>
                <w:sz w:val="22"/>
                <w:szCs w:val="22"/>
              </w:rPr>
              <w:t xml:space="preserve"> (18), Троицкая ГРЭС (1)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</w:tr>
      <w:tr w:rsidR="00A55C22" w:rsidTr="00052385">
        <w:trPr>
          <w:cantSplit/>
          <w:trHeight w:val="2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134E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инженеров-инспекторов по эк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плуатации энергоустановок, ИТР и административно-технического персонала энергетических предприятий и производств по программам «Техническая и экологич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ская безопасность энергетических предприятий и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водств», «Пожарная безопасность энергопредприятий», «Охрана труда и техника безопасности при эксплуатации энергоустановок»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90/36/40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2005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pStyle w:val="3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ОКБ-1 ЭНИН (3), РПФ «</w:t>
            </w:r>
            <w:proofErr w:type="spellStart"/>
            <w:r>
              <w:rPr>
                <w:b w:val="0"/>
                <w:sz w:val="22"/>
                <w:szCs w:val="22"/>
              </w:rPr>
              <w:t>ЛазерСтиль</w:t>
            </w:r>
            <w:proofErr w:type="spellEnd"/>
            <w:r>
              <w:rPr>
                <w:b w:val="0"/>
                <w:sz w:val="22"/>
                <w:szCs w:val="22"/>
              </w:rPr>
              <w:t>» (3), НПП «</w:t>
            </w:r>
            <w:proofErr w:type="spellStart"/>
            <w:r>
              <w:rPr>
                <w:b w:val="0"/>
                <w:sz w:val="22"/>
                <w:szCs w:val="22"/>
              </w:rPr>
              <w:t>Техноприбор</w:t>
            </w:r>
            <w:proofErr w:type="spellEnd"/>
            <w:r>
              <w:rPr>
                <w:b w:val="0"/>
                <w:sz w:val="22"/>
                <w:szCs w:val="22"/>
              </w:rPr>
              <w:t>» (1), ИП «Куриков» (1)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</w:tr>
      <w:tr w:rsidR="00A55C22" w:rsidTr="00052385">
        <w:trPr>
          <w:cantSplit/>
          <w:trHeight w:val="20"/>
        </w:trPr>
        <w:tc>
          <w:tcPr>
            <w:tcW w:w="1457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Итоговые показатели по разделу 3: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Pr="008228B2" w:rsidRDefault="00E64DD5" w:rsidP="00134E87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fldChar w:fldCharType="begin"/>
            </w:r>
            <w:r w:rsidR="00A55C22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A55C22">
              <w:rPr>
                <w:b/>
                <w:noProof/>
                <w:sz w:val="22"/>
                <w:szCs w:val="22"/>
                <w:lang w:val="en-US"/>
              </w:rPr>
              <w:t>79</w:t>
            </w:r>
            <w:r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8228B2" w:rsidRDefault="00E64DD5" w:rsidP="00134E8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A55C22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A55C22">
              <w:rPr>
                <w:b/>
                <w:noProof/>
                <w:sz w:val="22"/>
                <w:szCs w:val="22"/>
              </w:rPr>
              <w:t>140,9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5C22" w:rsidTr="00052385">
        <w:trPr>
          <w:cantSplit/>
          <w:trHeight w:val="20"/>
        </w:trPr>
        <w:tc>
          <w:tcPr>
            <w:tcW w:w="1587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C22" w:rsidRPr="00D52FAD" w:rsidRDefault="00A55C22" w:rsidP="003066A1">
            <w:pPr>
              <w:widowControl w:val="0"/>
              <w:numPr>
                <w:ilvl w:val="0"/>
                <w:numId w:val="9"/>
              </w:numPr>
              <w:tabs>
                <w:tab w:val="left" w:pos="21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52FAD">
              <w:rPr>
                <w:b/>
                <w:sz w:val="22"/>
                <w:szCs w:val="22"/>
              </w:rPr>
              <w:t>Длительно</w:t>
            </w:r>
            <w:r>
              <w:rPr>
                <w:b/>
                <w:sz w:val="22"/>
                <w:szCs w:val="22"/>
              </w:rPr>
              <w:t>е</w:t>
            </w:r>
            <w:r w:rsidRPr="00D52FAD">
              <w:rPr>
                <w:b/>
                <w:sz w:val="22"/>
                <w:szCs w:val="22"/>
              </w:rPr>
              <w:t xml:space="preserve"> периодическо</w:t>
            </w:r>
            <w:r>
              <w:rPr>
                <w:b/>
                <w:sz w:val="22"/>
                <w:szCs w:val="22"/>
              </w:rPr>
              <w:t>е</w:t>
            </w:r>
            <w:r w:rsidRPr="00D52FAD">
              <w:rPr>
                <w:b/>
                <w:sz w:val="22"/>
                <w:szCs w:val="22"/>
              </w:rPr>
              <w:t xml:space="preserve"> обучени</w:t>
            </w:r>
            <w:r>
              <w:rPr>
                <w:b/>
                <w:sz w:val="22"/>
                <w:szCs w:val="22"/>
              </w:rPr>
              <w:t>е</w:t>
            </w:r>
            <w:r w:rsidRPr="00D52FAD">
              <w:rPr>
                <w:b/>
                <w:sz w:val="22"/>
                <w:szCs w:val="22"/>
              </w:rPr>
              <w:t xml:space="preserve"> руководителей ОАО «Мосэнерго»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0C259F" w:rsidRDefault="00A55C22" w:rsidP="00134E87">
            <w:pPr>
              <w:widowControl w:val="0"/>
              <w:jc w:val="both"/>
              <w:rPr>
                <w:sz w:val="22"/>
                <w:szCs w:val="22"/>
              </w:rPr>
            </w:pPr>
            <w:r w:rsidRPr="000C259F">
              <w:rPr>
                <w:color w:val="000000"/>
                <w:sz w:val="22"/>
                <w:szCs w:val="22"/>
              </w:rPr>
              <w:t>Повышение квалификации начальников смен котлоту</w:t>
            </w:r>
            <w:r w:rsidRPr="000C259F">
              <w:rPr>
                <w:color w:val="000000"/>
                <w:sz w:val="22"/>
                <w:szCs w:val="22"/>
              </w:rPr>
              <w:t>р</w:t>
            </w:r>
            <w:r w:rsidRPr="000C259F">
              <w:rPr>
                <w:color w:val="000000"/>
                <w:sz w:val="22"/>
                <w:szCs w:val="22"/>
              </w:rPr>
              <w:t>бинного оборудования ТЭС ОАО «Мосэнерго» по пр</w:t>
            </w:r>
            <w:r w:rsidRPr="000C259F">
              <w:rPr>
                <w:color w:val="000000"/>
                <w:sz w:val="22"/>
                <w:szCs w:val="22"/>
              </w:rPr>
              <w:t>о</w:t>
            </w:r>
            <w:r w:rsidRPr="000C259F">
              <w:rPr>
                <w:color w:val="000000"/>
                <w:sz w:val="22"/>
                <w:szCs w:val="22"/>
              </w:rPr>
              <w:t>грамме «Эксплуатация тепломеханического оборудования ТЭС в современных условиях»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 w:rsidRPr="000C259F">
              <w:rPr>
                <w:sz w:val="22"/>
                <w:szCs w:val="22"/>
              </w:rPr>
              <w:t>120/80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 w:rsidRPr="000C259F">
              <w:rPr>
                <w:sz w:val="22"/>
                <w:szCs w:val="22"/>
              </w:rPr>
              <w:t>2013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0C259F">
              <w:rPr>
                <w:color w:val="000000"/>
                <w:sz w:val="22"/>
                <w:szCs w:val="22"/>
              </w:rPr>
              <w:t>ГЭС-1, ТЭЦ-9,11,17,21,23,25,26,27 ОАО «Мосэнерго»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9F62E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 w:rsidRPr="009F62E2">
              <w:rPr>
                <w:sz w:val="22"/>
                <w:szCs w:val="22"/>
              </w:rPr>
              <w:t>30,6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Pr="000C259F" w:rsidRDefault="00A55C22" w:rsidP="00134E87">
            <w:pPr>
              <w:widowControl w:val="0"/>
              <w:jc w:val="both"/>
              <w:rPr>
                <w:sz w:val="22"/>
                <w:szCs w:val="22"/>
              </w:rPr>
            </w:pPr>
            <w:r w:rsidRPr="000C259F">
              <w:rPr>
                <w:sz w:val="22"/>
                <w:szCs w:val="22"/>
              </w:rPr>
              <w:t xml:space="preserve">Повышение квалификации </w:t>
            </w:r>
            <w:r w:rsidRPr="000C259F">
              <w:rPr>
                <w:bCs/>
                <w:iCs/>
                <w:sz w:val="22"/>
                <w:szCs w:val="22"/>
              </w:rPr>
              <w:t>начальников смен электр</w:t>
            </w:r>
            <w:r w:rsidRPr="000C259F">
              <w:rPr>
                <w:bCs/>
                <w:iCs/>
                <w:sz w:val="22"/>
                <w:szCs w:val="22"/>
              </w:rPr>
              <w:t>о</w:t>
            </w:r>
            <w:r w:rsidRPr="000C259F">
              <w:rPr>
                <w:bCs/>
                <w:iCs/>
                <w:sz w:val="22"/>
                <w:szCs w:val="22"/>
              </w:rPr>
              <w:t xml:space="preserve">станций ТЭС </w:t>
            </w:r>
            <w:r w:rsidRPr="000C259F">
              <w:rPr>
                <w:sz w:val="22"/>
                <w:szCs w:val="22"/>
              </w:rPr>
              <w:t xml:space="preserve">ОАО «Мосэнерго» по программе </w:t>
            </w:r>
            <w:r w:rsidRPr="000C259F">
              <w:rPr>
                <w:color w:val="000000"/>
                <w:sz w:val="22"/>
                <w:szCs w:val="22"/>
              </w:rPr>
              <w:t>«Штатные и аварийные режимы работы электротехнического обор</w:t>
            </w:r>
            <w:r w:rsidRPr="000C259F">
              <w:rPr>
                <w:color w:val="000000"/>
                <w:sz w:val="22"/>
                <w:szCs w:val="22"/>
              </w:rPr>
              <w:t>у</w:t>
            </w:r>
            <w:r w:rsidRPr="000C259F">
              <w:rPr>
                <w:color w:val="000000"/>
                <w:sz w:val="22"/>
                <w:szCs w:val="22"/>
              </w:rPr>
              <w:t>дования ТЭС»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 w:rsidRPr="000C259F">
              <w:rPr>
                <w:sz w:val="22"/>
                <w:szCs w:val="22"/>
              </w:rPr>
              <w:t>120/80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 w:rsidRPr="000C259F">
              <w:rPr>
                <w:sz w:val="22"/>
                <w:szCs w:val="22"/>
              </w:rPr>
              <w:t>2013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pStyle w:val="Style3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0C259F">
              <w:rPr>
                <w:rStyle w:val="FontStyle23"/>
                <w:sz w:val="22"/>
                <w:szCs w:val="22"/>
              </w:rPr>
              <w:t xml:space="preserve">ГЭС-1, ГРЭС-3, </w:t>
            </w:r>
            <w:r w:rsidRPr="000C259F">
              <w:rPr>
                <w:rStyle w:val="FontStyle19"/>
                <w:sz w:val="22"/>
                <w:szCs w:val="22"/>
              </w:rPr>
              <w:t>ТЭЦ-9,</w:t>
            </w:r>
            <w:r w:rsidRPr="000C259F">
              <w:rPr>
                <w:rStyle w:val="FontStyle23"/>
                <w:sz w:val="22"/>
                <w:szCs w:val="22"/>
              </w:rPr>
              <w:t>11,16,2</w:t>
            </w:r>
            <w:r w:rsidRPr="000C259F">
              <w:rPr>
                <w:rStyle w:val="FontStyle20"/>
                <w:b w:val="0"/>
                <w:sz w:val="22"/>
                <w:szCs w:val="22"/>
              </w:rPr>
              <w:t>1,</w:t>
            </w:r>
            <w:r w:rsidRPr="000C259F">
              <w:rPr>
                <w:rStyle w:val="FontStyle23"/>
                <w:sz w:val="22"/>
                <w:szCs w:val="22"/>
              </w:rPr>
              <w:t>23, 25,26</w:t>
            </w:r>
            <w:r w:rsidRPr="000C259F">
              <w:rPr>
                <w:color w:val="000000"/>
                <w:sz w:val="22"/>
                <w:szCs w:val="22"/>
              </w:rPr>
              <w:t xml:space="preserve"> ОАО «Мосэнерго»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9F62E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Pr="000C259F" w:rsidRDefault="00A55C22" w:rsidP="00134E87">
            <w:pPr>
              <w:widowControl w:val="0"/>
              <w:jc w:val="both"/>
              <w:rPr>
                <w:sz w:val="22"/>
                <w:szCs w:val="22"/>
              </w:rPr>
            </w:pPr>
            <w:r w:rsidRPr="000C259F">
              <w:rPr>
                <w:sz w:val="22"/>
                <w:szCs w:val="22"/>
              </w:rPr>
              <w:t>Повышение квалификации начальников химических лаб</w:t>
            </w:r>
            <w:r w:rsidRPr="000C259F">
              <w:rPr>
                <w:sz w:val="22"/>
                <w:szCs w:val="22"/>
              </w:rPr>
              <w:t>о</w:t>
            </w:r>
            <w:r w:rsidRPr="000C259F">
              <w:rPr>
                <w:sz w:val="22"/>
                <w:szCs w:val="22"/>
              </w:rPr>
              <w:t>раторий ТЭС ОАО «Мосэнерго» по программе «Организ</w:t>
            </w:r>
            <w:r w:rsidRPr="000C259F">
              <w:rPr>
                <w:sz w:val="22"/>
                <w:szCs w:val="22"/>
              </w:rPr>
              <w:t>а</w:t>
            </w:r>
            <w:r w:rsidRPr="000C259F">
              <w:rPr>
                <w:sz w:val="22"/>
                <w:szCs w:val="22"/>
              </w:rPr>
              <w:t>ция и управление химическим контролем на ТЭС»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 w:rsidRPr="000C259F">
              <w:rPr>
                <w:sz w:val="22"/>
                <w:szCs w:val="22"/>
              </w:rPr>
              <w:t>120/80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 w:rsidRPr="000C259F">
              <w:rPr>
                <w:sz w:val="22"/>
                <w:szCs w:val="22"/>
              </w:rPr>
              <w:t>2013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rPr>
                <w:sz w:val="22"/>
                <w:szCs w:val="22"/>
              </w:rPr>
            </w:pPr>
            <w:r w:rsidRPr="000C259F">
              <w:rPr>
                <w:sz w:val="22"/>
                <w:szCs w:val="22"/>
              </w:rPr>
              <w:t>ГЭС-1, ГРЭС-3, ТЭЦ-9,11,17,20,21,23,25,26,27 ОАО «Мосэнерго»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Pr="000C259F" w:rsidRDefault="00A55C22" w:rsidP="00134E87">
            <w:pPr>
              <w:widowControl w:val="0"/>
              <w:jc w:val="both"/>
              <w:rPr>
                <w:sz w:val="22"/>
                <w:szCs w:val="22"/>
              </w:rPr>
            </w:pPr>
            <w:r w:rsidRPr="000C259F">
              <w:rPr>
                <w:sz w:val="22"/>
                <w:szCs w:val="22"/>
              </w:rPr>
              <w:t>Повышение квалификации</w:t>
            </w:r>
            <w:r w:rsidRPr="0069425F">
              <w:rPr>
                <w:sz w:val="22"/>
                <w:szCs w:val="22"/>
              </w:rPr>
              <w:t xml:space="preserve"> начальников служб автоматики и контроля ТЭС ОАО «Мосэнерго»</w:t>
            </w:r>
            <w:r>
              <w:rPr>
                <w:sz w:val="22"/>
                <w:szCs w:val="22"/>
              </w:rPr>
              <w:t xml:space="preserve"> по программе</w:t>
            </w:r>
            <w:r w:rsidRPr="0069425F">
              <w:rPr>
                <w:sz w:val="22"/>
                <w:szCs w:val="22"/>
              </w:rPr>
              <w:t xml:space="preserve"> «Совр</w:t>
            </w:r>
            <w:r w:rsidRPr="0069425F">
              <w:rPr>
                <w:sz w:val="22"/>
                <w:szCs w:val="22"/>
              </w:rPr>
              <w:t>е</w:t>
            </w:r>
            <w:r w:rsidRPr="0069425F">
              <w:rPr>
                <w:sz w:val="22"/>
                <w:szCs w:val="22"/>
              </w:rPr>
              <w:t>менные АСУ ТП тепловых электростанций и опыт их эк</w:t>
            </w:r>
            <w:r w:rsidRPr="0069425F">
              <w:rPr>
                <w:sz w:val="22"/>
                <w:szCs w:val="22"/>
              </w:rPr>
              <w:t>с</w:t>
            </w:r>
            <w:r w:rsidRPr="0069425F">
              <w:rPr>
                <w:sz w:val="22"/>
                <w:szCs w:val="22"/>
              </w:rPr>
              <w:t>плуатации»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 w:rsidRPr="000C259F">
              <w:rPr>
                <w:sz w:val="22"/>
                <w:szCs w:val="22"/>
              </w:rPr>
              <w:t>120/80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 w:rsidRPr="000C259F">
              <w:rPr>
                <w:sz w:val="22"/>
                <w:szCs w:val="22"/>
              </w:rPr>
              <w:t>2013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ТЭЦ-22, ГЭС-1, ТЭЦ-8, 26, 25, 11, 20, 21, 9, 23, 17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Pr="00A64EEC" w:rsidRDefault="00A55C22" w:rsidP="00134E87">
            <w:pPr>
              <w:widowControl w:val="0"/>
              <w:jc w:val="both"/>
              <w:rPr>
                <w:sz w:val="22"/>
                <w:szCs w:val="22"/>
              </w:rPr>
            </w:pPr>
            <w:r w:rsidRPr="00A64EEC">
              <w:rPr>
                <w:sz w:val="22"/>
                <w:szCs w:val="22"/>
              </w:rPr>
              <w:t xml:space="preserve">Повышение квалификации </w:t>
            </w:r>
            <w:r w:rsidRPr="00A64EEC">
              <w:rPr>
                <w:bCs/>
                <w:iCs/>
                <w:sz w:val="22"/>
                <w:szCs w:val="22"/>
              </w:rPr>
              <w:t>заместителей главных инжен</w:t>
            </w:r>
            <w:r w:rsidRPr="00A64EEC">
              <w:rPr>
                <w:bCs/>
                <w:iCs/>
                <w:sz w:val="22"/>
                <w:szCs w:val="22"/>
              </w:rPr>
              <w:t>е</w:t>
            </w:r>
            <w:r w:rsidRPr="00A64EEC">
              <w:rPr>
                <w:bCs/>
                <w:iCs/>
                <w:sz w:val="22"/>
                <w:szCs w:val="22"/>
              </w:rPr>
              <w:t xml:space="preserve">ров, начальников управлений ремонтов ТЭС </w:t>
            </w:r>
            <w:r w:rsidRPr="00A64EEC">
              <w:rPr>
                <w:sz w:val="22"/>
                <w:szCs w:val="22"/>
              </w:rPr>
              <w:t>ОАО «Мо</w:t>
            </w:r>
            <w:r w:rsidRPr="00A64EEC">
              <w:rPr>
                <w:sz w:val="22"/>
                <w:szCs w:val="22"/>
              </w:rPr>
              <w:t>с</w:t>
            </w:r>
            <w:r w:rsidRPr="00A64EEC">
              <w:rPr>
                <w:sz w:val="22"/>
                <w:szCs w:val="22"/>
              </w:rPr>
              <w:t>энерго»</w:t>
            </w:r>
            <w:r>
              <w:rPr>
                <w:sz w:val="22"/>
                <w:szCs w:val="22"/>
              </w:rPr>
              <w:t xml:space="preserve"> по программе</w:t>
            </w:r>
            <w:r w:rsidRPr="00A64EEC">
              <w:rPr>
                <w:sz w:val="22"/>
                <w:szCs w:val="22"/>
              </w:rPr>
              <w:t xml:space="preserve"> </w:t>
            </w:r>
            <w:r w:rsidRPr="00A64EEC">
              <w:rPr>
                <w:color w:val="000000"/>
                <w:sz w:val="22"/>
                <w:szCs w:val="22"/>
              </w:rPr>
              <w:t>«Организация ремонтных работ на ТЭС в современных условиях»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120/80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ТЭЦ-22, ГЭС-1, ТЭЦ-8, 26, 11, 20, 21, 9, 23, 17, 25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Pr="00B4137D" w:rsidRDefault="00A55C22" w:rsidP="00134E87">
            <w:pPr>
              <w:pStyle w:val="ae"/>
              <w:widowControl w:val="0"/>
              <w:rPr>
                <w:sz w:val="22"/>
                <w:szCs w:val="22"/>
              </w:rPr>
            </w:pPr>
            <w:r w:rsidRPr="00B4137D">
              <w:rPr>
                <w:sz w:val="22"/>
                <w:szCs w:val="22"/>
              </w:rPr>
              <w:t xml:space="preserve">Повышение квалификации </w:t>
            </w:r>
            <w:r w:rsidRPr="00B4137D">
              <w:rPr>
                <w:bCs/>
                <w:iCs/>
                <w:color w:val="000000" w:themeColor="text1"/>
                <w:sz w:val="22"/>
                <w:szCs w:val="22"/>
              </w:rPr>
              <w:t>начальник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ов</w:t>
            </w:r>
            <w:r w:rsidRPr="00B4137D">
              <w:rPr>
                <w:bCs/>
                <w:iCs/>
                <w:color w:val="000000" w:themeColor="text1"/>
                <w:sz w:val="22"/>
                <w:szCs w:val="22"/>
              </w:rPr>
              <w:t xml:space="preserve"> смен котлоту</w:t>
            </w:r>
            <w:r w:rsidRPr="00B4137D">
              <w:rPr>
                <w:bCs/>
                <w:iCs/>
                <w:color w:val="000000" w:themeColor="text1"/>
                <w:sz w:val="22"/>
                <w:szCs w:val="22"/>
              </w:rPr>
              <w:t>р</w:t>
            </w:r>
            <w:r w:rsidRPr="00B4137D">
              <w:rPr>
                <w:bCs/>
                <w:iCs/>
                <w:color w:val="000000" w:themeColor="text1"/>
                <w:sz w:val="22"/>
                <w:szCs w:val="22"/>
              </w:rPr>
              <w:t xml:space="preserve">бинного оборудования ТЭС ОАО «Мосэнерго» 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по пр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о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 xml:space="preserve">грамме </w:t>
            </w:r>
            <w:r w:rsidRPr="001E09A5">
              <w:rPr>
                <w:bCs/>
                <w:iCs/>
                <w:color w:val="000000" w:themeColor="text1"/>
                <w:sz w:val="22"/>
                <w:szCs w:val="22"/>
              </w:rPr>
              <w:t xml:space="preserve">«Современные методы </w:t>
            </w:r>
            <w:proofErr w:type="gramStart"/>
            <w:r w:rsidRPr="001E09A5">
              <w:rPr>
                <w:bCs/>
                <w:iCs/>
                <w:color w:val="000000" w:themeColor="text1"/>
                <w:sz w:val="22"/>
                <w:szCs w:val="22"/>
              </w:rPr>
              <w:t>повышения эффективности эксплуатации тепломеханического оборудования тепловой электростанции</w:t>
            </w:r>
            <w:proofErr w:type="gramEnd"/>
            <w:r w:rsidRPr="001E09A5">
              <w:rPr>
                <w:bCs/>
                <w:i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120/80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880DBD" w:rsidRDefault="00A55C22" w:rsidP="00134E87">
            <w:pPr>
              <w:widowControl w:val="0"/>
              <w:rPr>
                <w:b/>
                <w:bCs/>
                <w:color w:val="000000"/>
                <w:sz w:val="18"/>
                <w:szCs w:val="18"/>
              </w:rPr>
            </w:pPr>
            <w:r w:rsidRPr="007D2FB0">
              <w:rPr>
                <w:sz w:val="22"/>
                <w:szCs w:val="22"/>
              </w:rPr>
              <w:t xml:space="preserve">ГРЭС-3, ГЭС-1, ТЭЦ-8, </w:t>
            </w:r>
            <w:r>
              <w:rPr>
                <w:sz w:val="22"/>
                <w:szCs w:val="22"/>
              </w:rPr>
              <w:t>9</w:t>
            </w:r>
            <w:r w:rsidRPr="007D2FB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</w:t>
            </w:r>
            <w:r w:rsidRPr="007D2FB0">
              <w:rPr>
                <w:sz w:val="22"/>
                <w:szCs w:val="22"/>
              </w:rPr>
              <w:t xml:space="preserve">1, 12, </w:t>
            </w:r>
            <w:r>
              <w:rPr>
                <w:sz w:val="22"/>
                <w:szCs w:val="22"/>
              </w:rPr>
              <w:t>1</w:t>
            </w:r>
            <w:r w:rsidRPr="007D2FB0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 xml:space="preserve"> </w:t>
            </w:r>
            <w:r w:rsidRPr="007D2FB0">
              <w:rPr>
                <w:sz w:val="22"/>
                <w:szCs w:val="22"/>
              </w:rPr>
              <w:t xml:space="preserve">17, 21, </w:t>
            </w:r>
            <w:r>
              <w:rPr>
                <w:sz w:val="22"/>
                <w:szCs w:val="22"/>
              </w:rPr>
              <w:t>2</w:t>
            </w:r>
            <w:r w:rsidRPr="007D2FB0">
              <w:rPr>
                <w:sz w:val="22"/>
                <w:szCs w:val="22"/>
              </w:rPr>
              <w:t>2, 23, 25, 26, 27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B4137D" w:rsidRDefault="00A55C22" w:rsidP="00134E87">
            <w:pPr>
              <w:widowControl w:val="0"/>
              <w:jc w:val="both"/>
              <w:rPr>
                <w:sz w:val="22"/>
                <w:szCs w:val="22"/>
              </w:rPr>
            </w:pPr>
            <w:r w:rsidRPr="00B4137D">
              <w:rPr>
                <w:sz w:val="22"/>
                <w:szCs w:val="22"/>
              </w:rPr>
              <w:lastRenderedPageBreak/>
              <w:t xml:space="preserve">Повышение квалификации </w:t>
            </w:r>
            <w:r w:rsidRPr="00B4137D">
              <w:rPr>
                <w:bCs/>
                <w:iCs/>
                <w:color w:val="000000" w:themeColor="text1"/>
                <w:sz w:val="22"/>
                <w:szCs w:val="22"/>
              </w:rPr>
              <w:t>начальник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ов</w:t>
            </w:r>
            <w:r w:rsidRPr="00B4137D">
              <w:rPr>
                <w:bCs/>
                <w:iCs/>
                <w:color w:val="000000" w:themeColor="text1"/>
                <w:sz w:val="22"/>
                <w:szCs w:val="22"/>
              </w:rPr>
              <w:t xml:space="preserve"> смен электр</w:t>
            </w:r>
            <w:r w:rsidRPr="00B4137D">
              <w:rPr>
                <w:bCs/>
                <w:iCs/>
                <w:color w:val="000000" w:themeColor="text1"/>
                <w:sz w:val="22"/>
                <w:szCs w:val="22"/>
              </w:rPr>
              <w:t>о</w:t>
            </w:r>
            <w:r w:rsidRPr="00B4137D">
              <w:rPr>
                <w:bCs/>
                <w:iCs/>
                <w:color w:val="000000" w:themeColor="text1"/>
                <w:sz w:val="22"/>
                <w:szCs w:val="22"/>
              </w:rPr>
              <w:t>станций</w:t>
            </w:r>
            <w:r w:rsidRPr="00B4137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4137D">
              <w:rPr>
                <w:bCs/>
                <w:iCs/>
                <w:color w:val="000000" w:themeColor="text1"/>
                <w:sz w:val="22"/>
                <w:szCs w:val="22"/>
              </w:rPr>
              <w:t>ОАО «Мосэнерго»</w:t>
            </w:r>
            <w:r w:rsidRPr="00CB6000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1E09A5">
              <w:rPr>
                <w:bCs/>
                <w:iCs/>
                <w:color w:val="000000" w:themeColor="text1"/>
                <w:sz w:val="22"/>
                <w:szCs w:val="22"/>
              </w:rPr>
              <w:t xml:space="preserve">по программе «Современные методы </w:t>
            </w:r>
            <w:proofErr w:type="gramStart"/>
            <w:r w:rsidRPr="001E09A5">
              <w:rPr>
                <w:bCs/>
                <w:iCs/>
                <w:color w:val="000000" w:themeColor="text1"/>
                <w:sz w:val="22"/>
                <w:szCs w:val="22"/>
              </w:rPr>
              <w:t>повышения эффективности эксплуатации обор</w:t>
            </w:r>
            <w:r w:rsidRPr="001E09A5">
              <w:rPr>
                <w:bCs/>
                <w:iCs/>
                <w:color w:val="000000" w:themeColor="text1"/>
                <w:sz w:val="22"/>
                <w:szCs w:val="22"/>
              </w:rPr>
              <w:t>у</w:t>
            </w:r>
            <w:r w:rsidRPr="001E09A5">
              <w:rPr>
                <w:bCs/>
                <w:iCs/>
                <w:color w:val="000000" w:themeColor="text1"/>
                <w:sz w:val="22"/>
                <w:szCs w:val="22"/>
              </w:rPr>
              <w:t>дования тепловой электростанции</w:t>
            </w:r>
            <w:proofErr w:type="gramEnd"/>
            <w:r w:rsidRPr="001E09A5">
              <w:rPr>
                <w:bCs/>
                <w:i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120/80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rPr>
                <w:sz w:val="22"/>
                <w:szCs w:val="22"/>
              </w:rPr>
            </w:pPr>
            <w:r w:rsidRPr="007D2FB0">
              <w:rPr>
                <w:sz w:val="22"/>
                <w:szCs w:val="22"/>
              </w:rPr>
              <w:t xml:space="preserve">ГРЭС-3, ГЭС-1, ТЭЦ-8, </w:t>
            </w:r>
            <w:r>
              <w:rPr>
                <w:sz w:val="22"/>
                <w:szCs w:val="22"/>
              </w:rPr>
              <w:t>9</w:t>
            </w:r>
            <w:r w:rsidRPr="007D2FB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</w:t>
            </w:r>
            <w:r w:rsidRPr="007D2FB0">
              <w:rPr>
                <w:sz w:val="22"/>
                <w:szCs w:val="22"/>
              </w:rPr>
              <w:t xml:space="preserve">1, 12, </w:t>
            </w:r>
            <w:r>
              <w:rPr>
                <w:sz w:val="22"/>
                <w:szCs w:val="22"/>
              </w:rPr>
              <w:t>1</w:t>
            </w:r>
            <w:r w:rsidRPr="007D2FB0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 xml:space="preserve"> </w:t>
            </w:r>
            <w:r w:rsidRPr="007D2FB0">
              <w:rPr>
                <w:sz w:val="22"/>
                <w:szCs w:val="22"/>
              </w:rPr>
              <w:t xml:space="preserve">17, 21, </w:t>
            </w:r>
            <w:r>
              <w:rPr>
                <w:sz w:val="22"/>
                <w:szCs w:val="22"/>
              </w:rPr>
              <w:t>2</w:t>
            </w:r>
            <w:r w:rsidRPr="007D2FB0">
              <w:rPr>
                <w:sz w:val="22"/>
                <w:szCs w:val="22"/>
              </w:rPr>
              <w:t>2, 23, 25, 26, 27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B4137D" w:rsidRDefault="00A55C22" w:rsidP="00134E87">
            <w:pPr>
              <w:widowControl w:val="0"/>
              <w:jc w:val="both"/>
              <w:rPr>
                <w:sz w:val="22"/>
                <w:szCs w:val="22"/>
              </w:rPr>
            </w:pPr>
            <w:r w:rsidRPr="00B4137D">
              <w:rPr>
                <w:sz w:val="22"/>
                <w:szCs w:val="22"/>
              </w:rPr>
              <w:t xml:space="preserve">Повышение квалификации </w:t>
            </w:r>
            <w:r w:rsidRPr="006D24C5">
              <w:rPr>
                <w:sz w:val="22"/>
                <w:szCs w:val="22"/>
              </w:rPr>
              <w:t xml:space="preserve">начальников </w:t>
            </w:r>
            <w:r>
              <w:rPr>
                <w:sz w:val="22"/>
                <w:szCs w:val="22"/>
              </w:rPr>
              <w:t xml:space="preserve">зам. </w:t>
            </w:r>
            <w:r w:rsidRPr="006D24C5">
              <w:rPr>
                <w:sz w:val="22"/>
                <w:szCs w:val="22"/>
              </w:rPr>
              <w:t>главных и</w:t>
            </w:r>
            <w:r w:rsidRPr="006D24C5">
              <w:rPr>
                <w:sz w:val="22"/>
                <w:szCs w:val="22"/>
              </w:rPr>
              <w:t>н</w:t>
            </w:r>
            <w:r w:rsidRPr="006D24C5">
              <w:rPr>
                <w:sz w:val="22"/>
                <w:szCs w:val="22"/>
              </w:rPr>
              <w:t>женеров, начальников управления технологии ТЭС ОАО «Мосэнерго» по программе «Современные методы эк</w:t>
            </w:r>
            <w:r w:rsidRPr="006D24C5">
              <w:rPr>
                <w:sz w:val="22"/>
                <w:szCs w:val="22"/>
              </w:rPr>
              <w:t>с</w:t>
            </w:r>
            <w:r w:rsidRPr="006D24C5">
              <w:rPr>
                <w:sz w:val="22"/>
                <w:szCs w:val="22"/>
              </w:rPr>
              <w:t>плуатации электротехнического оборудования тепловой электростанции»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120/80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295913" w:rsidRDefault="00A55C22" w:rsidP="00134E87">
            <w:pPr>
              <w:widowControl w:val="0"/>
            </w:pPr>
            <w:r w:rsidRPr="00295913">
              <w:rPr>
                <w:sz w:val="22"/>
                <w:szCs w:val="22"/>
              </w:rPr>
              <w:t>ГЭС-1, ГРЭС-3, ТЭЦ-8, 9, 11, 12, 16, 17, 20, 21, 22, 23, 25, 26, 27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B4137D" w:rsidRDefault="00A55C22" w:rsidP="00134E87">
            <w:pPr>
              <w:widowControl w:val="0"/>
              <w:jc w:val="both"/>
              <w:rPr>
                <w:sz w:val="22"/>
                <w:szCs w:val="22"/>
              </w:rPr>
            </w:pPr>
            <w:r w:rsidRPr="00B4137D">
              <w:rPr>
                <w:sz w:val="22"/>
                <w:szCs w:val="22"/>
              </w:rPr>
              <w:t xml:space="preserve">Повышение квалификации </w:t>
            </w:r>
            <w:r w:rsidRPr="00B4137D">
              <w:rPr>
                <w:bCs/>
                <w:iCs/>
                <w:color w:val="000000" w:themeColor="text1"/>
                <w:sz w:val="22"/>
                <w:szCs w:val="22"/>
              </w:rPr>
              <w:t>начальник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ов</w:t>
            </w:r>
            <w:r w:rsidRPr="006D24C5">
              <w:rPr>
                <w:bCs/>
                <w:iCs/>
                <w:color w:val="000000" w:themeColor="text1"/>
                <w:sz w:val="22"/>
                <w:szCs w:val="22"/>
              </w:rPr>
              <w:t xml:space="preserve"> ТТС электроста</w:t>
            </w:r>
            <w:r w:rsidRPr="006D24C5">
              <w:rPr>
                <w:bCs/>
                <w:iCs/>
                <w:color w:val="000000" w:themeColor="text1"/>
                <w:sz w:val="22"/>
                <w:szCs w:val="22"/>
              </w:rPr>
              <w:t>н</w:t>
            </w:r>
            <w:r w:rsidRPr="006D24C5">
              <w:rPr>
                <w:bCs/>
                <w:iCs/>
                <w:color w:val="000000" w:themeColor="text1"/>
                <w:sz w:val="22"/>
                <w:szCs w:val="22"/>
              </w:rPr>
              <w:t>ций ОАО «Мосэнерго» по программе «Современные м</w:t>
            </w:r>
            <w:r w:rsidRPr="006D24C5">
              <w:rPr>
                <w:bCs/>
                <w:iCs/>
                <w:color w:val="000000" w:themeColor="text1"/>
                <w:sz w:val="22"/>
                <w:szCs w:val="22"/>
              </w:rPr>
              <w:t>е</w:t>
            </w:r>
            <w:r w:rsidRPr="006D24C5">
              <w:rPr>
                <w:bCs/>
                <w:iCs/>
                <w:color w:val="000000" w:themeColor="text1"/>
                <w:sz w:val="22"/>
                <w:szCs w:val="22"/>
              </w:rPr>
              <w:t>тоды повышения эффективности эксплуатации оборудов</w:t>
            </w:r>
            <w:r w:rsidRPr="006D24C5"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6D24C5">
              <w:rPr>
                <w:bCs/>
                <w:iCs/>
                <w:color w:val="000000" w:themeColor="text1"/>
                <w:sz w:val="22"/>
                <w:szCs w:val="22"/>
              </w:rPr>
              <w:t>ния топливно-транспортного хозяйства ТЭС»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120/80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D2627D" w:rsidRDefault="00A55C22" w:rsidP="00134E87">
            <w:pPr>
              <w:widowControl w:val="0"/>
              <w:rPr>
                <w:color w:val="000000"/>
                <w:sz w:val="24"/>
                <w:szCs w:val="24"/>
              </w:rPr>
            </w:pPr>
            <w:r w:rsidRPr="00A22209">
              <w:rPr>
                <w:color w:val="000000"/>
                <w:sz w:val="24"/>
                <w:szCs w:val="24"/>
              </w:rPr>
              <w:t>ГРЭС-3</w:t>
            </w:r>
            <w:r>
              <w:rPr>
                <w:color w:val="000000"/>
                <w:sz w:val="24"/>
                <w:szCs w:val="24"/>
              </w:rPr>
              <w:t>, ТЭЦ-8, 9, 11, 12, 16, 17, 20, 22, 23, 25, 26, 27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D2627D" w:rsidRDefault="00A55C22" w:rsidP="00134E87">
            <w:pPr>
              <w:pStyle w:val="10"/>
              <w:jc w:val="both"/>
              <w:rPr>
                <w:sz w:val="24"/>
                <w:szCs w:val="24"/>
              </w:rPr>
            </w:pPr>
            <w:r w:rsidRPr="00B4137D">
              <w:rPr>
                <w:sz w:val="22"/>
                <w:szCs w:val="22"/>
              </w:rPr>
              <w:t xml:space="preserve">Повышение </w:t>
            </w:r>
            <w:proofErr w:type="gramStart"/>
            <w:r w:rsidRPr="00D2627D">
              <w:rPr>
                <w:bCs/>
                <w:iCs/>
                <w:snapToGrid/>
                <w:color w:val="000000" w:themeColor="text1"/>
                <w:sz w:val="22"/>
                <w:szCs w:val="22"/>
              </w:rPr>
              <w:t>квалификации начальников лабораторий м</w:t>
            </w:r>
            <w:r w:rsidRPr="00D2627D">
              <w:rPr>
                <w:bCs/>
                <w:iCs/>
                <w:snapToGrid/>
                <w:color w:val="000000" w:themeColor="text1"/>
                <w:sz w:val="22"/>
                <w:szCs w:val="22"/>
              </w:rPr>
              <w:t>е</w:t>
            </w:r>
            <w:r w:rsidRPr="00D2627D">
              <w:rPr>
                <w:bCs/>
                <w:iCs/>
                <w:snapToGrid/>
                <w:color w:val="000000" w:themeColor="text1"/>
                <w:sz w:val="22"/>
                <w:szCs w:val="22"/>
              </w:rPr>
              <w:t>таллов электростанций</w:t>
            </w:r>
            <w:proofErr w:type="gramEnd"/>
            <w:r w:rsidRPr="00D2627D">
              <w:rPr>
                <w:bCs/>
                <w:iCs/>
                <w:snapToGrid/>
                <w:color w:val="000000" w:themeColor="text1"/>
                <w:sz w:val="22"/>
                <w:szCs w:val="22"/>
              </w:rPr>
              <w:t xml:space="preserve"> и руководителей групп СУРМО ТЭС ОАО «Мосэнерго»</w:t>
            </w:r>
            <w:r>
              <w:rPr>
                <w:bCs/>
                <w:iCs/>
                <w:snapToGrid/>
                <w:color w:val="000000" w:themeColor="text1"/>
                <w:sz w:val="22"/>
                <w:szCs w:val="22"/>
              </w:rPr>
              <w:t xml:space="preserve"> </w:t>
            </w:r>
            <w:r w:rsidRPr="006D24C5">
              <w:rPr>
                <w:bCs/>
                <w:iCs/>
                <w:color w:val="000000" w:themeColor="text1"/>
                <w:sz w:val="22"/>
                <w:szCs w:val="22"/>
              </w:rPr>
              <w:t>по программе</w:t>
            </w:r>
            <w:r w:rsidRPr="00D2627D">
              <w:rPr>
                <w:bCs/>
                <w:iCs/>
                <w:snapToGrid/>
                <w:color w:val="000000" w:themeColor="text1"/>
                <w:sz w:val="22"/>
                <w:szCs w:val="22"/>
              </w:rPr>
              <w:t xml:space="preserve"> «Современные м</w:t>
            </w:r>
            <w:r w:rsidRPr="00D2627D">
              <w:rPr>
                <w:bCs/>
                <w:iCs/>
                <w:snapToGrid/>
                <w:color w:val="000000" w:themeColor="text1"/>
                <w:sz w:val="22"/>
                <w:szCs w:val="22"/>
              </w:rPr>
              <w:t>е</w:t>
            </w:r>
            <w:r w:rsidRPr="00D2627D">
              <w:rPr>
                <w:bCs/>
                <w:iCs/>
                <w:snapToGrid/>
                <w:color w:val="000000" w:themeColor="text1"/>
                <w:sz w:val="22"/>
                <w:szCs w:val="22"/>
              </w:rPr>
              <w:t>тоды повышения надежности эксплуатации оборудования тепловой электростанции»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120/80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D2627D" w:rsidRDefault="00A55C22" w:rsidP="00134E87">
            <w:pPr>
              <w:widowControl w:val="0"/>
              <w:rPr>
                <w:bCs/>
                <w:color w:val="000000"/>
              </w:rPr>
            </w:pPr>
            <w:r w:rsidRPr="00D2627D">
              <w:rPr>
                <w:bCs/>
                <w:color w:val="000000"/>
              </w:rPr>
              <w:t>ГД, ГРЭС-3, ТЭЦ-8, 9, 11, 12, 16, 17, 20, 21, 22, 23, 25, 26, 27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B4137D" w:rsidRDefault="00A55C22" w:rsidP="0003198C">
            <w:pPr>
              <w:pStyle w:val="10"/>
              <w:jc w:val="both"/>
              <w:rPr>
                <w:sz w:val="22"/>
                <w:szCs w:val="22"/>
              </w:rPr>
            </w:pPr>
            <w:r w:rsidRPr="00B4137D">
              <w:rPr>
                <w:sz w:val="22"/>
                <w:szCs w:val="22"/>
              </w:rPr>
              <w:t xml:space="preserve">Повышение </w:t>
            </w:r>
            <w:r w:rsidRPr="00D2627D">
              <w:rPr>
                <w:bCs/>
                <w:iCs/>
                <w:snapToGrid/>
                <w:color w:val="000000" w:themeColor="text1"/>
                <w:sz w:val="22"/>
                <w:szCs w:val="22"/>
              </w:rPr>
              <w:t xml:space="preserve">квалификации </w:t>
            </w:r>
            <w:r w:rsidRPr="0003198C">
              <w:rPr>
                <w:bCs/>
                <w:iCs/>
                <w:snapToGrid/>
                <w:color w:val="000000" w:themeColor="text1"/>
                <w:sz w:val="22"/>
                <w:szCs w:val="22"/>
              </w:rPr>
              <w:t xml:space="preserve">начальников теплотехнических служб ТЭС ОАО «Мосэнерго» по программе «Повышение надежности, экономичности и </w:t>
            </w:r>
            <w:proofErr w:type="spellStart"/>
            <w:r w:rsidRPr="0003198C">
              <w:rPr>
                <w:bCs/>
                <w:iCs/>
                <w:snapToGrid/>
                <w:color w:val="000000" w:themeColor="text1"/>
                <w:sz w:val="22"/>
                <w:szCs w:val="22"/>
              </w:rPr>
              <w:t>экологичности</w:t>
            </w:r>
            <w:proofErr w:type="spellEnd"/>
            <w:r w:rsidRPr="0003198C">
              <w:rPr>
                <w:bCs/>
                <w:iCs/>
                <w:snapToGrid/>
                <w:color w:val="000000" w:themeColor="text1"/>
                <w:sz w:val="22"/>
                <w:szCs w:val="22"/>
              </w:rPr>
              <w:t xml:space="preserve"> работы те</w:t>
            </w:r>
            <w:r w:rsidRPr="0003198C">
              <w:rPr>
                <w:bCs/>
                <w:iCs/>
                <w:snapToGrid/>
                <w:color w:val="000000" w:themeColor="text1"/>
                <w:sz w:val="22"/>
                <w:szCs w:val="22"/>
              </w:rPr>
              <w:t>п</w:t>
            </w:r>
            <w:r w:rsidRPr="0003198C">
              <w:rPr>
                <w:bCs/>
                <w:iCs/>
                <w:snapToGrid/>
                <w:color w:val="000000" w:themeColor="text1"/>
                <w:sz w:val="22"/>
                <w:szCs w:val="22"/>
              </w:rPr>
              <w:t>ломеханического оборудования ТЭС»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120/80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3066A1" w:rsidRDefault="00A55C22" w:rsidP="003066A1">
            <w:pPr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</w:pPr>
            <w:r w:rsidRPr="003066A1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>ГРЭС-3, ГЭС-1, ТЭЦ-8, 9, 16, 17, 20, 21, 22, 23, 25, 26, 27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Default="00A55C22">
            <w:r w:rsidRPr="00F3240C">
              <w:rPr>
                <w:sz w:val="22"/>
                <w:szCs w:val="22"/>
              </w:rPr>
              <w:t xml:space="preserve">Повышение </w:t>
            </w:r>
            <w:r w:rsidRPr="00F3240C">
              <w:rPr>
                <w:bCs/>
                <w:iCs/>
                <w:color w:val="000000" w:themeColor="text1"/>
                <w:sz w:val="22"/>
                <w:szCs w:val="22"/>
              </w:rPr>
              <w:t xml:space="preserve">квалификации </w:t>
            </w:r>
            <w:r w:rsidRPr="00F3240C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 xml:space="preserve">начальников </w:t>
            </w:r>
            <w:r w:rsidRPr="00682476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>смен электр</w:t>
            </w:r>
            <w:r w:rsidRPr="00682476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>о</w:t>
            </w:r>
            <w:r w:rsidRPr="00682476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>станций ТЭС ОАО «Мосэнерго»</w:t>
            </w:r>
            <w:r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F3240C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>по программе «</w:t>
            </w:r>
            <w:r w:rsidRPr="00682476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>Совр</w:t>
            </w:r>
            <w:r w:rsidRPr="00682476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>е</w:t>
            </w:r>
            <w:r w:rsidRPr="00682476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 xml:space="preserve">менные методы </w:t>
            </w:r>
            <w:proofErr w:type="gramStart"/>
            <w:r w:rsidRPr="00682476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>повышения эффективности эксплуатации оборудования тепловой электростанции</w:t>
            </w:r>
            <w:proofErr w:type="gramEnd"/>
            <w:r w:rsidRPr="00F3240C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0319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120/80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0319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3066A1" w:rsidRDefault="00A55C22" w:rsidP="003066A1">
            <w:pPr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</w:pPr>
            <w:r w:rsidRPr="003066A1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>ГРЭС-3, ГЭС-1, ТЭЦ-8, 9, 11, 12(2), 16, 17, 21, 22, 25, 26, 27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682476">
            <w:r w:rsidRPr="00F3240C">
              <w:rPr>
                <w:sz w:val="22"/>
                <w:szCs w:val="22"/>
              </w:rPr>
              <w:t xml:space="preserve">Повышение </w:t>
            </w:r>
            <w:proofErr w:type="gramStart"/>
            <w:r w:rsidRPr="00F3240C">
              <w:rPr>
                <w:bCs/>
                <w:iCs/>
                <w:color w:val="000000" w:themeColor="text1"/>
                <w:sz w:val="22"/>
                <w:szCs w:val="22"/>
              </w:rPr>
              <w:t xml:space="preserve">квалификации </w:t>
            </w:r>
            <w:r w:rsidRPr="00F3240C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 xml:space="preserve">начальников </w:t>
            </w:r>
            <w:r w:rsidRPr="00682476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 xml:space="preserve">смен оперативной эксплуатации </w:t>
            </w:r>
            <w:r w:rsidRPr="006D24C5">
              <w:rPr>
                <w:sz w:val="22"/>
                <w:szCs w:val="22"/>
              </w:rPr>
              <w:t>электротехнического оборудования</w:t>
            </w:r>
            <w:r w:rsidRPr="00F3240C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 xml:space="preserve"> ТЭС</w:t>
            </w:r>
            <w:proofErr w:type="gramEnd"/>
            <w:r w:rsidRPr="00F3240C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 xml:space="preserve"> ОАО «Мосэнерго» по программе «</w:t>
            </w:r>
            <w:r w:rsidRPr="00682476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>Современные методы повышения эффективности эксплуатации оборудования тепловой электростанции</w:t>
            </w:r>
            <w:r w:rsidRPr="00F3240C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0319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120/80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0319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3066A1" w:rsidRDefault="00A55C22" w:rsidP="003066A1">
            <w:pPr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</w:pPr>
            <w:r w:rsidRPr="003066A1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>ГРЭС-3, ГЭС-1, ТЭЦ-8, 9, 11, 12, 16, 17, 20, 21, 25, 26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CA7AB5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Pr="00F3240C" w:rsidRDefault="00A55C22" w:rsidP="00023635">
            <w:pPr>
              <w:rPr>
                <w:sz w:val="22"/>
                <w:szCs w:val="22"/>
              </w:rPr>
            </w:pPr>
            <w:r w:rsidRPr="009D0C97">
              <w:rPr>
                <w:sz w:val="22"/>
                <w:szCs w:val="22"/>
              </w:rPr>
              <w:t xml:space="preserve">Повышение </w:t>
            </w:r>
            <w:r w:rsidRPr="00023635">
              <w:rPr>
                <w:sz w:val="22"/>
                <w:szCs w:val="22"/>
              </w:rPr>
              <w:t>квалификации заместителей начальников управления, руководителей дивизиона ТЭС ОАО «Мо</w:t>
            </w:r>
            <w:r w:rsidRPr="00023635">
              <w:rPr>
                <w:sz w:val="22"/>
                <w:szCs w:val="22"/>
              </w:rPr>
              <w:t>с</w:t>
            </w:r>
            <w:r w:rsidRPr="00023635">
              <w:rPr>
                <w:sz w:val="22"/>
                <w:szCs w:val="22"/>
              </w:rPr>
              <w:t xml:space="preserve">энерго» по программе «Современные методы </w:t>
            </w:r>
            <w:proofErr w:type="gramStart"/>
            <w:r w:rsidRPr="00023635">
              <w:rPr>
                <w:sz w:val="22"/>
                <w:szCs w:val="22"/>
              </w:rPr>
              <w:t>повышения эффективности эксплуатации оборудования тепловой электростанции</w:t>
            </w:r>
            <w:proofErr w:type="gramEnd"/>
            <w:r w:rsidRPr="00023635">
              <w:rPr>
                <w:sz w:val="22"/>
                <w:szCs w:val="22"/>
              </w:rPr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0319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120/80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0319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3066A1" w:rsidRDefault="00A55C22" w:rsidP="009D0C97">
            <w:pPr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</w:pPr>
            <w:r w:rsidRPr="009D0C97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>ГРЭС-3, ГЭС-1, ТЭЦ-8, 9, 11</w:t>
            </w:r>
            <w:r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 xml:space="preserve">, </w:t>
            </w:r>
            <w:r w:rsidRPr="009D0C97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>12, 16</w:t>
            </w:r>
            <w:r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 xml:space="preserve">, </w:t>
            </w:r>
            <w:r w:rsidRPr="009D0C97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>17, 21, 22, 23, 25, 26, 27,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CA7AB5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134E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Pr="004939E5" w:rsidRDefault="00A55C22" w:rsidP="00023635">
            <w:pPr>
              <w:rPr>
                <w:b/>
                <w:bCs/>
                <w:iCs/>
                <w:sz w:val="22"/>
                <w:szCs w:val="22"/>
              </w:rPr>
            </w:pPr>
            <w:r w:rsidRPr="004939E5">
              <w:rPr>
                <w:sz w:val="22"/>
                <w:szCs w:val="22"/>
              </w:rPr>
              <w:t>Повышение квалификации главных инженеров ТЭС ОАО «МОСЭНЕРГО» по программе «Организационные и те</w:t>
            </w:r>
            <w:r w:rsidRPr="004939E5">
              <w:rPr>
                <w:sz w:val="22"/>
                <w:szCs w:val="22"/>
              </w:rPr>
              <w:t>х</w:t>
            </w:r>
            <w:r w:rsidRPr="004939E5">
              <w:rPr>
                <w:sz w:val="22"/>
                <w:szCs w:val="22"/>
              </w:rPr>
              <w:t>нические мероприятия в отдельных энергосистемах по обеспечению устойчивой работы ЕЭС России»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C259F" w:rsidRDefault="00A55C22" w:rsidP="00134E8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4939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120/80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4939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3066A1" w:rsidRDefault="00A55C22" w:rsidP="000162E0">
            <w:pPr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</w:pPr>
            <w:r w:rsidRPr="009D0C97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>ГРЭС-3, ГЭС-1, ТЭЦ-8, 9, 11</w:t>
            </w:r>
            <w:r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 xml:space="preserve">, </w:t>
            </w:r>
            <w:r w:rsidRPr="009D0C97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>12, 16</w:t>
            </w:r>
            <w:r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 xml:space="preserve">, </w:t>
            </w:r>
            <w:r w:rsidRPr="009D0C97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 xml:space="preserve">17, </w:t>
            </w:r>
            <w:r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 xml:space="preserve">20, </w:t>
            </w:r>
            <w:r w:rsidRPr="009D0C97">
              <w:rPr>
                <w:bCs/>
                <w:iCs/>
                <w:snapToGrid w:val="0"/>
                <w:color w:val="000000" w:themeColor="text1"/>
                <w:sz w:val="22"/>
                <w:szCs w:val="22"/>
              </w:rPr>
              <w:t>21, 22, 23, 26, 27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4939E5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0162E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1457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Pr="009F62E2" w:rsidRDefault="00A55C22" w:rsidP="00134E8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Итоговые показатели по разделу 4: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6C56C7" w:rsidRDefault="00E64DD5" w:rsidP="00CA7AB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A55C22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A55C22">
              <w:rPr>
                <w:b/>
                <w:noProof/>
                <w:sz w:val="22"/>
                <w:szCs w:val="22"/>
              </w:rPr>
              <w:t>193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7D2FB0" w:rsidRDefault="00E64DD5" w:rsidP="003066A1">
            <w:pPr>
              <w:widowControl w:val="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fldChar w:fldCharType="begin"/>
            </w:r>
            <w:r w:rsidR="00A55C22">
              <w:rPr>
                <w:b/>
                <w:noProof/>
                <w:sz w:val="22"/>
                <w:szCs w:val="22"/>
              </w:rPr>
              <w:instrText xml:space="preserve"> =SUM(ABOVE) </w:instrText>
            </w:r>
            <w:r>
              <w:rPr>
                <w:b/>
                <w:noProof/>
                <w:sz w:val="22"/>
                <w:szCs w:val="22"/>
              </w:rPr>
              <w:fldChar w:fldCharType="separate"/>
            </w:r>
            <w:r w:rsidR="00A55C22">
              <w:rPr>
                <w:b/>
                <w:noProof/>
                <w:sz w:val="22"/>
                <w:szCs w:val="22"/>
              </w:rPr>
              <w:t>430,5</w:t>
            </w:r>
            <w:r>
              <w:rPr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1587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C22" w:rsidRPr="00D52FAD" w:rsidRDefault="00A55C22" w:rsidP="003066A1">
            <w:pPr>
              <w:widowControl w:val="0"/>
              <w:numPr>
                <w:ilvl w:val="0"/>
                <w:numId w:val="9"/>
              </w:numPr>
              <w:tabs>
                <w:tab w:val="left" w:pos="21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52FAD">
              <w:rPr>
                <w:b/>
                <w:sz w:val="22"/>
                <w:szCs w:val="22"/>
              </w:rPr>
              <w:t xml:space="preserve">Повышение квалификации персонала дирекций </w:t>
            </w:r>
            <w:proofErr w:type="spellStart"/>
            <w:r w:rsidRPr="00D52FAD">
              <w:rPr>
                <w:b/>
                <w:sz w:val="22"/>
                <w:szCs w:val="22"/>
              </w:rPr>
              <w:t>энергохолдингов</w:t>
            </w:r>
            <w:proofErr w:type="spellEnd"/>
            <w:r w:rsidRPr="00D52FAD">
              <w:rPr>
                <w:b/>
                <w:sz w:val="22"/>
                <w:szCs w:val="22"/>
              </w:rPr>
              <w:t xml:space="preserve"> и энергокомпаний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9F62E2" w:rsidRDefault="00A55C22" w:rsidP="00FF5192">
            <w:pPr>
              <w:rPr>
                <w:sz w:val="22"/>
                <w:szCs w:val="22"/>
              </w:rPr>
            </w:pPr>
            <w:r w:rsidRPr="009F62E2">
              <w:rPr>
                <w:sz w:val="22"/>
                <w:szCs w:val="22"/>
              </w:rPr>
              <w:lastRenderedPageBreak/>
              <w:t xml:space="preserve">Повышение квалификации </w:t>
            </w:r>
            <w:r>
              <w:rPr>
                <w:sz w:val="22"/>
                <w:szCs w:val="22"/>
              </w:rPr>
              <w:t>специалистов по программе «Электроэнергетические системы и сети»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7B7F5A">
            <w:pPr>
              <w:jc w:val="right"/>
              <w:rPr>
                <w:sz w:val="22"/>
                <w:szCs w:val="22"/>
              </w:rPr>
            </w:pPr>
            <w:r w:rsidRPr="009F62E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892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72/72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89289D">
            <w:pPr>
              <w:jc w:val="center"/>
              <w:rPr>
                <w:sz w:val="22"/>
                <w:szCs w:val="22"/>
              </w:rPr>
            </w:pPr>
            <w:r w:rsidRPr="009F62E2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- 2006</w:t>
            </w:r>
          </w:p>
        </w:tc>
        <w:tc>
          <w:tcPr>
            <w:tcW w:w="70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89289D">
            <w:pPr>
              <w:jc w:val="center"/>
              <w:rPr>
                <w:sz w:val="22"/>
                <w:szCs w:val="22"/>
              </w:rPr>
            </w:pPr>
            <w:r w:rsidRPr="009F62E2"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Энергостройинвест</w:t>
            </w:r>
            <w:proofErr w:type="spellEnd"/>
            <w:r>
              <w:rPr>
                <w:sz w:val="22"/>
                <w:szCs w:val="22"/>
              </w:rPr>
              <w:t>-Холдинг</w:t>
            </w:r>
            <w:r w:rsidRPr="009F62E2">
              <w:rPr>
                <w:sz w:val="22"/>
                <w:szCs w:val="22"/>
              </w:rPr>
              <w:t>»</w:t>
            </w: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F3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9F62E2" w:rsidRDefault="00A55C22" w:rsidP="00F3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F97F5B" w:rsidRDefault="00A55C22" w:rsidP="00FF5192">
            <w:pPr>
              <w:rPr>
                <w:sz w:val="22"/>
                <w:szCs w:val="22"/>
              </w:rPr>
            </w:pPr>
            <w:r w:rsidRPr="00F97F5B">
              <w:rPr>
                <w:sz w:val="22"/>
                <w:szCs w:val="22"/>
              </w:rPr>
              <w:t>Повышение квалификации специалистов по программе «Тепловые электрические станции»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7B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892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72/72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892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892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«ОГК-5»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F32935" w:rsidRDefault="00A55C22" w:rsidP="00F3138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1A1C49" w:rsidRDefault="00A55C22" w:rsidP="00F31385">
            <w:pPr>
              <w:jc w:val="center"/>
              <w:rPr>
                <w:sz w:val="22"/>
                <w:szCs w:val="22"/>
              </w:rPr>
            </w:pPr>
            <w:r w:rsidRPr="001A1C49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</w:t>
            </w:r>
            <w:r w:rsidRPr="001A1C49">
              <w:rPr>
                <w:sz w:val="22"/>
                <w:szCs w:val="22"/>
              </w:rPr>
              <w:t>3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Pr="009F62E2" w:rsidRDefault="00A55C22" w:rsidP="00FF5192">
            <w:pPr>
              <w:rPr>
                <w:sz w:val="22"/>
                <w:szCs w:val="22"/>
              </w:rPr>
            </w:pPr>
            <w:r w:rsidRPr="009F62E2">
              <w:rPr>
                <w:sz w:val="22"/>
                <w:szCs w:val="22"/>
              </w:rPr>
              <w:t xml:space="preserve">Повышение квалификации </w:t>
            </w:r>
            <w:r>
              <w:rPr>
                <w:sz w:val="22"/>
                <w:szCs w:val="22"/>
              </w:rPr>
              <w:t xml:space="preserve">специалистов по программе </w:t>
            </w:r>
            <w:r w:rsidRPr="00F60A56">
              <w:rPr>
                <w:sz w:val="22"/>
                <w:szCs w:val="22"/>
              </w:rPr>
              <w:t>«Тепловые электрические станции»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7B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892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475 ауд.</w:t>
            </w:r>
          </w:p>
          <w:p w:rsidR="00A55C22" w:rsidRDefault="00A55C22" w:rsidP="00892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892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2006-2007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791E1D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ОАО «Комплексные энергетические системы» (3), ОАО «Российские коммунальные системы» (7), </w:t>
            </w:r>
            <w:r w:rsidRPr="0024471E">
              <w:rPr>
                <w:sz w:val="22"/>
                <w:szCs w:val="22"/>
              </w:rPr>
              <w:t>ЗАО «КЭС-</w:t>
            </w:r>
            <w:proofErr w:type="spellStart"/>
            <w:r w:rsidRPr="0024471E">
              <w:rPr>
                <w:sz w:val="22"/>
                <w:szCs w:val="22"/>
              </w:rPr>
              <w:t>ЭнергоСтройИн</w:t>
            </w:r>
            <w:r>
              <w:rPr>
                <w:sz w:val="22"/>
                <w:szCs w:val="22"/>
              </w:rPr>
              <w:t>жиниринг</w:t>
            </w:r>
            <w:proofErr w:type="spellEnd"/>
            <w:r w:rsidRPr="0024471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(4), </w:t>
            </w:r>
            <w:r w:rsidRPr="0024471E">
              <w:rPr>
                <w:sz w:val="22"/>
                <w:szCs w:val="22"/>
              </w:rPr>
              <w:t>ОАО «</w:t>
            </w:r>
            <w:proofErr w:type="spellStart"/>
            <w:r w:rsidRPr="0024471E">
              <w:rPr>
                <w:sz w:val="22"/>
                <w:szCs w:val="22"/>
              </w:rPr>
              <w:t>Востоксибэлектросетьстрой</w:t>
            </w:r>
            <w:proofErr w:type="spellEnd"/>
            <w:r w:rsidRPr="0024471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F3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1A1C49" w:rsidRDefault="00A55C22" w:rsidP="00F31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F97F5B" w:rsidRDefault="00A55C22" w:rsidP="002B701E">
            <w:pPr>
              <w:rPr>
                <w:sz w:val="22"/>
                <w:szCs w:val="22"/>
              </w:rPr>
            </w:pPr>
            <w:r w:rsidRPr="00F97F5B">
              <w:rPr>
                <w:sz w:val="22"/>
                <w:szCs w:val="22"/>
              </w:rPr>
              <w:t>Повышение квалификации специалистов по программе «Тепловые электрические станции»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7B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2B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100/100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2B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2B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«ОГК-5»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DD259F" w:rsidRDefault="00A55C22" w:rsidP="002B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1A1C49" w:rsidRDefault="00A55C22" w:rsidP="002B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Pr="001A1C49">
              <w:rPr>
                <w:sz w:val="22"/>
                <w:szCs w:val="22"/>
              </w:rPr>
              <w:t>3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9F62E2" w:rsidRDefault="00A55C22" w:rsidP="002B701E">
            <w:pPr>
              <w:rPr>
                <w:sz w:val="22"/>
                <w:szCs w:val="22"/>
              </w:rPr>
            </w:pPr>
            <w:r w:rsidRPr="009F62E2">
              <w:rPr>
                <w:sz w:val="22"/>
                <w:szCs w:val="22"/>
              </w:rPr>
              <w:t xml:space="preserve">Повышение квалификации </w:t>
            </w:r>
            <w:r>
              <w:rPr>
                <w:sz w:val="22"/>
                <w:szCs w:val="22"/>
              </w:rPr>
              <w:t>специалистов по программе «Электроэнергетические системы и сети»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7B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60EFC" w:rsidRDefault="00A55C22" w:rsidP="002B701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/7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60EFC" w:rsidRDefault="00A55C22" w:rsidP="002B701E">
            <w:pPr>
              <w:jc w:val="center"/>
              <w:rPr>
                <w:sz w:val="22"/>
                <w:szCs w:val="22"/>
                <w:lang w:val="en-US"/>
              </w:rPr>
            </w:pPr>
            <w:r w:rsidRPr="009F62E2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2B701E">
            <w:pPr>
              <w:jc w:val="center"/>
              <w:rPr>
                <w:sz w:val="22"/>
                <w:szCs w:val="22"/>
              </w:rPr>
            </w:pPr>
            <w:r w:rsidRPr="009F62E2"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Энергостройинвест</w:t>
            </w:r>
            <w:proofErr w:type="spellEnd"/>
            <w:r>
              <w:rPr>
                <w:sz w:val="22"/>
                <w:szCs w:val="22"/>
              </w:rPr>
              <w:t>-Холдинг</w:t>
            </w:r>
            <w:r w:rsidRPr="009F62E2">
              <w:rPr>
                <w:sz w:val="22"/>
                <w:szCs w:val="22"/>
              </w:rPr>
              <w:t>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2B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9F62E2" w:rsidRDefault="00A55C22" w:rsidP="002B7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Pr="00F97F5B" w:rsidRDefault="00A55C22" w:rsidP="00E60A97">
            <w:pPr>
              <w:rPr>
                <w:sz w:val="22"/>
                <w:szCs w:val="22"/>
              </w:rPr>
            </w:pPr>
            <w:r w:rsidRPr="00F97F5B">
              <w:rPr>
                <w:sz w:val="22"/>
                <w:szCs w:val="22"/>
              </w:rPr>
              <w:t>Повышение квалификации специалистов по программе «Устройство и функционирование современной ТЭС»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E60A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154/100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2009-2010</w:t>
            </w:r>
          </w:p>
        </w:tc>
        <w:tc>
          <w:tcPr>
            <w:tcW w:w="7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«Энел ОГК-5»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DD259F" w:rsidRDefault="00A55C22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1A1C49" w:rsidRDefault="00A55C22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7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Pr="009F62E2" w:rsidRDefault="00A55C22" w:rsidP="00E60A9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94/64</w:t>
            </w: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</w:p>
        </w:tc>
      </w:tr>
      <w:tr w:rsidR="00A55C22" w:rsidRPr="009F62E2" w:rsidTr="00052385">
        <w:trPr>
          <w:cantSplit/>
          <w:trHeight w:val="20"/>
        </w:trPr>
        <w:tc>
          <w:tcPr>
            <w:tcW w:w="567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9F62E2" w:rsidRDefault="00A55C22" w:rsidP="00E60A9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17/9</w:t>
            </w: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</w:p>
        </w:tc>
      </w:tr>
      <w:tr w:rsidR="00A55C22" w:rsidRPr="009F62E2" w:rsidTr="00052385">
        <w:trPr>
          <w:cantSplit/>
          <w:trHeight w:val="20"/>
        </w:trPr>
        <w:tc>
          <w:tcPr>
            <w:tcW w:w="567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9F62E2" w:rsidRDefault="00A55C22" w:rsidP="00E60A97">
            <w:pPr>
              <w:rPr>
                <w:sz w:val="22"/>
                <w:szCs w:val="22"/>
              </w:rPr>
            </w:pPr>
            <w:r w:rsidRPr="00F97F5B">
              <w:rPr>
                <w:sz w:val="22"/>
                <w:szCs w:val="22"/>
              </w:rPr>
              <w:t xml:space="preserve">Повышение квалификации специалистов по программе </w:t>
            </w:r>
            <w:r>
              <w:rPr>
                <w:color w:val="000000"/>
                <w:sz w:val="22"/>
                <w:szCs w:val="22"/>
              </w:rPr>
              <w:t>«Энергетика для не энергетиков» по направлению «Тепл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энергетика»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7/7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7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  <w:r w:rsidRPr="000E4916">
              <w:rPr>
                <w:sz w:val="24"/>
                <w:szCs w:val="24"/>
              </w:rPr>
              <w:t>ОАО «Э.ОН Россия»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7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F97F5B" w:rsidRDefault="00A55C22" w:rsidP="00E60A97">
            <w:pPr>
              <w:rPr>
                <w:sz w:val="22"/>
                <w:szCs w:val="22"/>
              </w:rPr>
            </w:pPr>
            <w:r w:rsidRPr="001C57E0">
              <w:rPr>
                <w:sz w:val="22"/>
                <w:szCs w:val="22"/>
              </w:rPr>
              <w:t>Повышение квалификации специалистов по программе «Энергетика для не энергетиков» по направлению «Тепл</w:t>
            </w:r>
            <w:r w:rsidRPr="001C57E0">
              <w:rPr>
                <w:sz w:val="22"/>
                <w:szCs w:val="22"/>
              </w:rPr>
              <w:t>о</w:t>
            </w:r>
            <w:r w:rsidRPr="001C57E0">
              <w:rPr>
                <w:sz w:val="22"/>
                <w:szCs w:val="22"/>
              </w:rPr>
              <w:t>энергетика и теплотехника» и «Электроэнергетика и эле</w:t>
            </w:r>
            <w:r w:rsidRPr="001C57E0">
              <w:rPr>
                <w:sz w:val="22"/>
                <w:szCs w:val="22"/>
              </w:rPr>
              <w:t>к</w:t>
            </w:r>
            <w:r w:rsidRPr="001C57E0">
              <w:rPr>
                <w:sz w:val="22"/>
                <w:szCs w:val="22"/>
              </w:rPr>
              <w:t>тротехника»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  <w:r w:rsidRPr="001C57E0">
              <w:rPr>
                <w:sz w:val="22"/>
                <w:szCs w:val="22"/>
              </w:rPr>
              <w:t>12/12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  <w:r w:rsidRPr="001C57E0">
              <w:rPr>
                <w:sz w:val="22"/>
                <w:szCs w:val="22"/>
              </w:rPr>
              <w:t>2017</w:t>
            </w:r>
          </w:p>
        </w:tc>
        <w:tc>
          <w:tcPr>
            <w:tcW w:w="7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A25D0A" w:rsidRDefault="00A55C22" w:rsidP="00E60A97">
            <w:pPr>
              <w:jc w:val="center"/>
              <w:rPr>
                <w:sz w:val="22"/>
                <w:szCs w:val="22"/>
              </w:rPr>
            </w:pPr>
            <w:r w:rsidRPr="001C57E0">
              <w:rPr>
                <w:sz w:val="24"/>
                <w:szCs w:val="24"/>
              </w:rPr>
              <w:t>ПАО «Энел Россия»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  <w:r w:rsidRPr="001C57E0">
              <w:rPr>
                <w:sz w:val="22"/>
                <w:szCs w:val="22"/>
              </w:rPr>
              <w:t>18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7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1C57E0" w:rsidRDefault="00A55C22" w:rsidP="00E60A97">
            <w:pPr>
              <w:rPr>
                <w:sz w:val="22"/>
                <w:szCs w:val="22"/>
              </w:rPr>
            </w:pPr>
            <w:r w:rsidRPr="006B1021">
              <w:rPr>
                <w:rFonts w:eastAsia="Calibri"/>
                <w:sz w:val="24"/>
                <w:szCs w:val="28"/>
              </w:rPr>
              <w:t>Планирование производства и ремонтов. Проведение ремонтов и технического обслуживания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1C57E0" w:rsidRDefault="00A55C22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24/24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1C57E0" w:rsidRDefault="00A55C22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1C57E0" w:rsidRDefault="00A55C22" w:rsidP="006E6510">
            <w:pPr>
              <w:jc w:val="center"/>
              <w:rPr>
                <w:sz w:val="24"/>
                <w:szCs w:val="24"/>
              </w:rPr>
            </w:pPr>
            <w:r>
              <w:t>ЧОУ ДПО «ЦКО» для сотрудников АО</w:t>
            </w:r>
            <w:r w:rsidRPr="00A17477">
              <w:rPr>
                <w:sz w:val="21"/>
                <w:szCs w:val="21"/>
              </w:rPr>
              <w:t xml:space="preserve"> «</w:t>
            </w:r>
            <w:proofErr w:type="spellStart"/>
            <w:r w:rsidRPr="00A17477">
              <w:rPr>
                <w:sz w:val="21"/>
                <w:szCs w:val="21"/>
              </w:rPr>
              <w:t>Интер</w:t>
            </w:r>
            <w:proofErr w:type="spellEnd"/>
            <w:r w:rsidRPr="00A17477">
              <w:rPr>
                <w:sz w:val="21"/>
                <w:szCs w:val="21"/>
              </w:rPr>
              <w:t xml:space="preserve"> РАО </w:t>
            </w:r>
            <w:proofErr w:type="gramStart"/>
            <w:r w:rsidRPr="00A17477">
              <w:rPr>
                <w:sz w:val="21"/>
                <w:szCs w:val="21"/>
              </w:rPr>
              <w:t>–</w:t>
            </w:r>
            <w:proofErr w:type="spellStart"/>
            <w:r>
              <w:rPr>
                <w:sz w:val="21"/>
                <w:szCs w:val="21"/>
              </w:rPr>
              <w:t>Э</w:t>
            </w:r>
            <w:proofErr w:type="gramEnd"/>
            <w:r>
              <w:rPr>
                <w:sz w:val="21"/>
                <w:szCs w:val="21"/>
              </w:rPr>
              <w:t>лектрогенерация</w:t>
            </w:r>
            <w:proofErr w:type="spellEnd"/>
            <w:r w:rsidRPr="00A17477">
              <w:rPr>
                <w:sz w:val="21"/>
                <w:szCs w:val="21"/>
              </w:rPr>
              <w:t>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1C57E0" w:rsidRDefault="00A55C22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25,91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7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6B1021" w:rsidRDefault="00A55C22" w:rsidP="00E60A97">
            <w:pPr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Основное оборудование и ремонты на ТЭС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22/22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A17477" w:rsidRDefault="00A55C22" w:rsidP="001C284D">
            <w:pPr>
              <w:jc w:val="center"/>
              <w:rPr>
                <w:sz w:val="21"/>
                <w:szCs w:val="21"/>
              </w:rPr>
            </w:pPr>
            <w:r w:rsidRPr="00C85B0A">
              <w:rPr>
                <w:sz w:val="24"/>
                <w:szCs w:val="24"/>
              </w:rPr>
              <w:t>Филиала ПАО «</w:t>
            </w:r>
            <w:proofErr w:type="spellStart"/>
            <w:r w:rsidRPr="00C85B0A">
              <w:rPr>
                <w:sz w:val="24"/>
                <w:szCs w:val="24"/>
              </w:rPr>
              <w:t>РусГидро</w:t>
            </w:r>
            <w:proofErr w:type="spellEnd"/>
            <w:r w:rsidRPr="00C85B0A">
              <w:rPr>
                <w:sz w:val="24"/>
                <w:szCs w:val="24"/>
              </w:rPr>
              <w:t>» - «</w:t>
            </w:r>
            <w:proofErr w:type="spellStart"/>
            <w:r w:rsidRPr="00C85B0A">
              <w:rPr>
                <w:sz w:val="24"/>
                <w:szCs w:val="24"/>
              </w:rPr>
              <w:t>КорУнГ</w:t>
            </w:r>
            <w:proofErr w:type="spellEnd"/>
            <w:r w:rsidRPr="00C85B0A">
              <w:rPr>
                <w:sz w:val="24"/>
                <w:szCs w:val="24"/>
              </w:rPr>
              <w:t>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FF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7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E60A97">
            <w:pPr>
              <w:rPr>
                <w:rFonts w:eastAsia="Calibri"/>
                <w:sz w:val="24"/>
                <w:szCs w:val="28"/>
              </w:rPr>
            </w:pPr>
            <w:r w:rsidRPr="00CE55E8">
              <w:rPr>
                <w:rFonts w:eastAsia="Calibri"/>
                <w:sz w:val="24"/>
                <w:szCs w:val="28"/>
              </w:rPr>
              <w:t>Обследование и наладка опорно-подвесных систем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16/16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C85B0A" w:rsidRDefault="00A55C22" w:rsidP="001C284D">
            <w:pPr>
              <w:jc w:val="center"/>
              <w:rPr>
                <w:sz w:val="24"/>
                <w:szCs w:val="24"/>
              </w:rPr>
            </w:pPr>
            <w:r>
              <w:t>ЧОУ ДПО «ЦКО» для сотрудников АО</w:t>
            </w:r>
            <w:r w:rsidRPr="00A17477">
              <w:rPr>
                <w:sz w:val="21"/>
                <w:szCs w:val="21"/>
              </w:rPr>
              <w:t xml:space="preserve"> «</w:t>
            </w:r>
            <w:proofErr w:type="spellStart"/>
            <w:r w:rsidRPr="00A17477">
              <w:rPr>
                <w:sz w:val="21"/>
                <w:szCs w:val="21"/>
              </w:rPr>
              <w:t>Интер</w:t>
            </w:r>
            <w:proofErr w:type="spellEnd"/>
            <w:r w:rsidRPr="00A17477">
              <w:rPr>
                <w:sz w:val="21"/>
                <w:szCs w:val="21"/>
              </w:rPr>
              <w:t xml:space="preserve"> РАО </w:t>
            </w:r>
            <w:proofErr w:type="gramStart"/>
            <w:r w:rsidRPr="00A17477">
              <w:rPr>
                <w:sz w:val="21"/>
                <w:szCs w:val="21"/>
              </w:rPr>
              <w:t>–</w:t>
            </w:r>
            <w:proofErr w:type="spellStart"/>
            <w:r>
              <w:rPr>
                <w:sz w:val="21"/>
                <w:szCs w:val="21"/>
              </w:rPr>
              <w:t>Э</w:t>
            </w:r>
            <w:proofErr w:type="gramEnd"/>
            <w:r>
              <w:rPr>
                <w:sz w:val="21"/>
                <w:szCs w:val="21"/>
              </w:rPr>
              <w:t>лектрогенерация</w:t>
            </w:r>
            <w:proofErr w:type="spellEnd"/>
            <w:r w:rsidRPr="00A17477">
              <w:rPr>
                <w:sz w:val="21"/>
                <w:szCs w:val="21"/>
              </w:rPr>
              <w:t>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6D6063" w:rsidP="00FF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6E6FE4" w:rsidRPr="009F62E2" w:rsidTr="00052385">
        <w:trPr>
          <w:cantSplit/>
          <w:trHeight w:val="20"/>
        </w:trPr>
        <w:tc>
          <w:tcPr>
            <w:tcW w:w="567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E4" w:rsidRPr="00CE55E8" w:rsidRDefault="006E6FE4" w:rsidP="00E60A97">
            <w:pPr>
              <w:rPr>
                <w:rFonts w:eastAsia="Calibri"/>
                <w:sz w:val="24"/>
                <w:szCs w:val="28"/>
              </w:rPr>
            </w:pPr>
            <w:r w:rsidRPr="006E6FE4">
              <w:rPr>
                <w:rFonts w:eastAsia="Calibri"/>
                <w:sz w:val="24"/>
                <w:szCs w:val="28"/>
              </w:rPr>
              <w:t>Ремонт оборудования тепловых электрических ста</w:t>
            </w:r>
            <w:r w:rsidRPr="006E6FE4">
              <w:rPr>
                <w:rFonts w:eastAsia="Calibri"/>
                <w:sz w:val="24"/>
                <w:szCs w:val="28"/>
              </w:rPr>
              <w:t>н</w:t>
            </w:r>
            <w:r w:rsidRPr="006E6FE4">
              <w:rPr>
                <w:rFonts w:eastAsia="Calibri"/>
                <w:sz w:val="24"/>
                <w:szCs w:val="28"/>
              </w:rPr>
              <w:t>ций (ТЭС)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E4" w:rsidRDefault="006E6FE4" w:rsidP="00E60A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E4" w:rsidRDefault="006E6FE4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128/40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E4" w:rsidRDefault="006E6FE4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E4" w:rsidRPr="00536770" w:rsidRDefault="006E6FE4" w:rsidP="001C284D">
            <w:pPr>
              <w:jc w:val="center"/>
            </w:pPr>
            <w:r w:rsidRPr="00536770">
              <w:t>ПАО "Мосэнерго"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E4" w:rsidRDefault="006E6FE4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FE4" w:rsidRDefault="006D6063" w:rsidP="00FF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</w:tr>
      <w:tr w:rsidR="003F62A5" w:rsidRPr="009F62E2" w:rsidTr="00052385">
        <w:trPr>
          <w:cantSplit/>
          <w:trHeight w:val="20"/>
        </w:trPr>
        <w:tc>
          <w:tcPr>
            <w:tcW w:w="567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A5" w:rsidRPr="00536770" w:rsidRDefault="003F62A5" w:rsidP="00E60A97">
            <w:pPr>
              <w:rPr>
                <w:rFonts w:eastAsia="Calibri"/>
                <w:sz w:val="24"/>
                <w:szCs w:val="28"/>
              </w:rPr>
            </w:pPr>
            <w:r w:rsidRPr="00536770">
              <w:rPr>
                <w:rFonts w:eastAsia="Calibri"/>
                <w:sz w:val="24"/>
                <w:szCs w:val="28"/>
              </w:rPr>
              <w:t>Эксплуатация электротехнического оборудования электрических станций (ТЭС)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A5" w:rsidRPr="00536770" w:rsidRDefault="003F62A5" w:rsidP="00E60A97">
            <w:pPr>
              <w:jc w:val="right"/>
              <w:rPr>
                <w:sz w:val="22"/>
                <w:szCs w:val="22"/>
              </w:rPr>
            </w:pPr>
            <w:r w:rsidRPr="00536770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A5" w:rsidRPr="00536770" w:rsidRDefault="003F62A5" w:rsidP="00E60A97">
            <w:pPr>
              <w:jc w:val="center"/>
              <w:rPr>
                <w:sz w:val="22"/>
                <w:szCs w:val="22"/>
              </w:rPr>
            </w:pPr>
            <w:r w:rsidRPr="00536770">
              <w:rPr>
                <w:sz w:val="22"/>
                <w:szCs w:val="22"/>
              </w:rPr>
              <w:t>128/40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A5" w:rsidRPr="00536770" w:rsidRDefault="003F62A5" w:rsidP="00E60A97">
            <w:pPr>
              <w:jc w:val="center"/>
              <w:rPr>
                <w:sz w:val="22"/>
                <w:szCs w:val="22"/>
              </w:rPr>
            </w:pPr>
            <w:r w:rsidRPr="00536770">
              <w:rPr>
                <w:sz w:val="22"/>
                <w:szCs w:val="22"/>
              </w:rPr>
              <w:t>2020</w:t>
            </w:r>
          </w:p>
        </w:tc>
        <w:tc>
          <w:tcPr>
            <w:tcW w:w="7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A5" w:rsidRPr="00536770" w:rsidRDefault="003F62A5" w:rsidP="001C284D">
            <w:pPr>
              <w:jc w:val="center"/>
            </w:pPr>
            <w:r w:rsidRPr="00536770">
              <w:t>ПАО "Мосэнерго"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A5" w:rsidRPr="00536770" w:rsidRDefault="003F62A5" w:rsidP="00E60A97">
            <w:pPr>
              <w:jc w:val="center"/>
              <w:rPr>
                <w:sz w:val="22"/>
                <w:szCs w:val="22"/>
              </w:rPr>
            </w:pPr>
            <w:r w:rsidRPr="00536770">
              <w:rPr>
                <w:sz w:val="22"/>
                <w:szCs w:val="22"/>
              </w:rPr>
              <w:t>24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2A5" w:rsidRPr="00536770" w:rsidRDefault="00536770" w:rsidP="00FF0584">
            <w:pPr>
              <w:jc w:val="center"/>
              <w:rPr>
                <w:sz w:val="22"/>
                <w:szCs w:val="22"/>
                <w:highlight w:val="cyan"/>
              </w:rPr>
            </w:pPr>
            <w:r w:rsidRPr="00536770">
              <w:rPr>
                <w:sz w:val="22"/>
                <w:szCs w:val="22"/>
              </w:rPr>
              <w:t>1,1</w:t>
            </w:r>
          </w:p>
        </w:tc>
      </w:tr>
      <w:tr w:rsidR="0037279B" w:rsidRPr="009F62E2" w:rsidTr="00052385">
        <w:trPr>
          <w:cantSplit/>
          <w:trHeight w:val="20"/>
        </w:trPr>
        <w:tc>
          <w:tcPr>
            <w:tcW w:w="567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9B" w:rsidRPr="0037279B" w:rsidRDefault="0037279B" w:rsidP="0037279B">
            <w:pPr>
              <w:tabs>
                <w:tab w:val="left" w:pos="0"/>
              </w:tabs>
              <w:rPr>
                <w:rFonts w:eastAsia="Calibri"/>
                <w:sz w:val="24"/>
                <w:szCs w:val="28"/>
              </w:rPr>
            </w:pPr>
            <w:r w:rsidRPr="0037279B">
              <w:rPr>
                <w:rFonts w:eastAsia="Calibri"/>
                <w:sz w:val="24"/>
                <w:szCs w:val="28"/>
              </w:rPr>
              <w:t>Основы организации автоматизированной системы управления технологическими процессами теплоте</w:t>
            </w:r>
            <w:r w:rsidRPr="0037279B">
              <w:rPr>
                <w:rFonts w:eastAsia="Calibri"/>
                <w:sz w:val="24"/>
                <w:szCs w:val="28"/>
              </w:rPr>
              <w:t>х</w:t>
            </w:r>
            <w:r w:rsidRPr="0037279B">
              <w:rPr>
                <w:rFonts w:eastAsia="Calibri"/>
                <w:sz w:val="24"/>
                <w:szCs w:val="28"/>
              </w:rPr>
              <w:t>нической части ТЭС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9B" w:rsidRPr="00536770" w:rsidRDefault="0037279B" w:rsidP="00E60A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9B" w:rsidRPr="00536770" w:rsidRDefault="0037279B" w:rsidP="007B2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</w:t>
            </w:r>
            <w:r w:rsidR="007B2159">
              <w:rPr>
                <w:sz w:val="22"/>
                <w:szCs w:val="22"/>
              </w:rPr>
              <w:t>74</w:t>
            </w:r>
            <w:bookmarkStart w:id="0" w:name="_GoBack"/>
            <w:bookmarkEnd w:id="0"/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9B" w:rsidRPr="00536770" w:rsidRDefault="0037279B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9B" w:rsidRPr="00536770" w:rsidRDefault="0037279B" w:rsidP="001C284D">
            <w:pPr>
              <w:jc w:val="center"/>
            </w:pPr>
            <w:r w:rsidRPr="0037279B">
              <w:t>ПАО "Мосэнерго"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9B" w:rsidRPr="00536770" w:rsidRDefault="0037279B" w:rsidP="00E60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79B" w:rsidRPr="00536770" w:rsidRDefault="0037279B" w:rsidP="00FF0584">
            <w:pPr>
              <w:jc w:val="center"/>
              <w:rPr>
                <w:sz w:val="22"/>
                <w:szCs w:val="22"/>
              </w:rPr>
            </w:pPr>
          </w:p>
        </w:tc>
      </w:tr>
      <w:tr w:rsidR="00A55C22" w:rsidRPr="009F62E2" w:rsidTr="00052385">
        <w:trPr>
          <w:cantSplit/>
          <w:trHeight w:val="20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9F62E2" w:rsidRDefault="00A55C22" w:rsidP="00F31385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Итоговые показатели по разделу 5: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536770" w:rsidRDefault="00E64DD5" w:rsidP="00CE547D">
            <w:pPr>
              <w:jc w:val="center"/>
              <w:rPr>
                <w:b/>
                <w:sz w:val="22"/>
                <w:szCs w:val="22"/>
              </w:rPr>
            </w:pPr>
            <w:r w:rsidRPr="00536770">
              <w:rPr>
                <w:b/>
                <w:sz w:val="22"/>
                <w:szCs w:val="22"/>
              </w:rPr>
              <w:fldChar w:fldCharType="begin"/>
            </w:r>
            <w:r w:rsidR="006E6FE4" w:rsidRPr="00536770">
              <w:rPr>
                <w:b/>
                <w:sz w:val="22"/>
                <w:szCs w:val="22"/>
              </w:rPr>
              <w:instrText xml:space="preserve"> =SUM(ABOVE) </w:instrText>
            </w:r>
            <w:r w:rsidRPr="00536770">
              <w:rPr>
                <w:b/>
                <w:sz w:val="22"/>
                <w:szCs w:val="22"/>
              </w:rPr>
              <w:fldChar w:fldCharType="separate"/>
            </w:r>
            <w:r w:rsidR="00867F28" w:rsidRPr="00536770">
              <w:rPr>
                <w:b/>
                <w:noProof/>
                <w:sz w:val="22"/>
                <w:szCs w:val="22"/>
              </w:rPr>
              <w:t>2</w:t>
            </w:r>
            <w:r w:rsidR="00CE547D">
              <w:rPr>
                <w:b/>
                <w:noProof/>
                <w:sz w:val="22"/>
                <w:szCs w:val="22"/>
              </w:rPr>
              <w:t>90</w:t>
            </w:r>
            <w:r w:rsidRPr="0053677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096844" w:rsidRDefault="006B18BD" w:rsidP="003727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60B02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,</w:t>
            </w:r>
            <w:r w:rsidR="0037279B">
              <w:rPr>
                <w:b/>
                <w:sz w:val="22"/>
                <w:szCs w:val="22"/>
              </w:rPr>
              <w:t>9</w:t>
            </w:r>
          </w:p>
        </w:tc>
      </w:tr>
      <w:tr w:rsidR="00A55C22" w:rsidTr="00052385">
        <w:trPr>
          <w:cantSplit/>
          <w:trHeight w:val="20"/>
        </w:trPr>
        <w:tc>
          <w:tcPr>
            <w:tcW w:w="1587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C22" w:rsidRPr="00D52FAD" w:rsidRDefault="00A55C22" w:rsidP="003066A1">
            <w:pPr>
              <w:widowControl w:val="0"/>
              <w:numPr>
                <w:ilvl w:val="0"/>
                <w:numId w:val="9"/>
              </w:numPr>
              <w:tabs>
                <w:tab w:val="left" w:pos="21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Длительное повышение квалификации ИТР </w:t>
            </w:r>
            <w:proofErr w:type="spellStart"/>
            <w:r>
              <w:rPr>
                <w:b/>
                <w:sz w:val="22"/>
                <w:szCs w:val="22"/>
              </w:rPr>
              <w:t>энергопредприятий</w:t>
            </w:r>
            <w:proofErr w:type="spellEnd"/>
            <w:r>
              <w:rPr>
                <w:b/>
                <w:sz w:val="22"/>
                <w:szCs w:val="22"/>
              </w:rPr>
              <w:t xml:space="preserve"> и энергокомпаний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577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Длительное п</w:t>
            </w:r>
            <w:r w:rsidRPr="009F62E2">
              <w:rPr>
                <w:sz w:val="22"/>
                <w:szCs w:val="22"/>
              </w:rPr>
              <w:t xml:space="preserve">овышение квалификации </w:t>
            </w:r>
            <w:r>
              <w:rPr>
                <w:sz w:val="22"/>
                <w:szCs w:val="22"/>
              </w:rPr>
              <w:t>специалистов по программе «Э</w:t>
            </w:r>
            <w:r w:rsidRPr="00F60A56">
              <w:rPr>
                <w:sz w:val="22"/>
                <w:szCs w:val="22"/>
              </w:rPr>
              <w:t>лектрические станц</w:t>
            </w:r>
            <w:r>
              <w:rPr>
                <w:sz w:val="22"/>
                <w:szCs w:val="22"/>
              </w:rPr>
              <w:t>ии» в группах професс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ональной переподготовки по программе </w:t>
            </w:r>
            <w:r w:rsidRPr="00577C37">
              <w:rPr>
                <w:sz w:val="22"/>
                <w:szCs w:val="22"/>
              </w:rPr>
              <w:t>«Электрические станции»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77C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77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600/337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100A9">
            <w:pPr>
              <w:jc w:val="center"/>
              <w:rPr>
                <w:sz w:val="22"/>
                <w:szCs w:val="22"/>
              </w:rPr>
            </w:pPr>
            <w:r w:rsidRPr="00334EA3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>- 2015</w:t>
            </w:r>
          </w:p>
        </w:tc>
        <w:tc>
          <w:tcPr>
            <w:tcW w:w="7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10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Генеральная дирекция ПАО «Мосэнерго»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77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1A1C49" w:rsidRDefault="00A55C22" w:rsidP="00577C37">
            <w:pPr>
              <w:jc w:val="center"/>
              <w:rPr>
                <w:sz w:val="22"/>
                <w:szCs w:val="22"/>
              </w:rPr>
            </w:pPr>
          </w:p>
        </w:tc>
      </w:tr>
      <w:tr w:rsidR="00A55C22" w:rsidRPr="009F62E2" w:rsidTr="00052385">
        <w:trPr>
          <w:cantSplit/>
          <w:trHeight w:val="20"/>
        </w:trPr>
        <w:tc>
          <w:tcPr>
            <w:tcW w:w="567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Pr="009F62E2" w:rsidRDefault="00A55C22" w:rsidP="00577C3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77C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77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495/258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77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0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100A9">
            <w:pPr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77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1A1C49" w:rsidRDefault="00A55C22" w:rsidP="00577C37">
            <w:pPr>
              <w:jc w:val="center"/>
              <w:rPr>
                <w:sz w:val="22"/>
                <w:szCs w:val="22"/>
              </w:rPr>
            </w:pPr>
          </w:p>
        </w:tc>
      </w:tr>
      <w:tr w:rsidR="00A55C22" w:rsidRPr="009F62E2" w:rsidTr="00052385">
        <w:trPr>
          <w:cantSplit/>
          <w:trHeight w:val="20"/>
        </w:trPr>
        <w:tc>
          <w:tcPr>
            <w:tcW w:w="567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Pr="009F62E2" w:rsidRDefault="00A55C22" w:rsidP="00577C3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77C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77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688/371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C55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7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77C37">
            <w:pPr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77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1A1C49" w:rsidRDefault="00A55C22" w:rsidP="00577C37">
            <w:pPr>
              <w:jc w:val="center"/>
              <w:rPr>
                <w:sz w:val="22"/>
                <w:szCs w:val="22"/>
              </w:rPr>
            </w:pPr>
          </w:p>
        </w:tc>
      </w:tr>
      <w:tr w:rsidR="00A55C22" w:rsidRPr="009F62E2" w:rsidTr="00052385">
        <w:trPr>
          <w:cantSplit/>
          <w:trHeight w:val="20"/>
        </w:trPr>
        <w:tc>
          <w:tcPr>
            <w:tcW w:w="14601" w:type="dxa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E100A9">
            <w:pPr>
              <w:jc w:val="right"/>
              <w:rPr>
                <w:sz w:val="22"/>
                <w:szCs w:val="22"/>
              </w:rPr>
            </w:pPr>
            <w:r w:rsidRPr="00E100A9">
              <w:rPr>
                <w:b/>
                <w:sz w:val="22"/>
                <w:szCs w:val="22"/>
              </w:rPr>
              <w:t>Итоговые показатели по разделу 6: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5D0992" w:rsidRDefault="00E64DD5" w:rsidP="00577C37">
            <w:pPr>
              <w:jc w:val="center"/>
              <w:rPr>
                <w:b/>
                <w:sz w:val="22"/>
                <w:szCs w:val="22"/>
              </w:rPr>
            </w:pPr>
            <w:r w:rsidRPr="005D0992">
              <w:rPr>
                <w:b/>
                <w:sz w:val="22"/>
                <w:szCs w:val="22"/>
              </w:rPr>
              <w:fldChar w:fldCharType="begin"/>
            </w:r>
            <w:r w:rsidR="00A55C22" w:rsidRPr="005D0992">
              <w:rPr>
                <w:b/>
                <w:sz w:val="22"/>
                <w:szCs w:val="22"/>
              </w:rPr>
              <w:instrText xml:space="preserve"> =SUM(ABOVE) </w:instrText>
            </w:r>
            <w:r w:rsidRPr="005D0992">
              <w:rPr>
                <w:b/>
                <w:sz w:val="22"/>
                <w:szCs w:val="22"/>
              </w:rPr>
              <w:fldChar w:fldCharType="separate"/>
            </w:r>
            <w:r w:rsidR="00A55C22" w:rsidRPr="005D0992">
              <w:rPr>
                <w:b/>
                <w:noProof/>
                <w:sz w:val="22"/>
                <w:szCs w:val="22"/>
              </w:rPr>
              <w:t>3</w:t>
            </w:r>
            <w:r w:rsidRPr="005D099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1A1C49" w:rsidRDefault="00A55C22" w:rsidP="00577C37">
            <w:pPr>
              <w:jc w:val="center"/>
              <w:rPr>
                <w:sz w:val="22"/>
                <w:szCs w:val="22"/>
              </w:rPr>
            </w:pPr>
          </w:p>
        </w:tc>
      </w:tr>
      <w:tr w:rsidR="00A55C22" w:rsidTr="00052385">
        <w:trPr>
          <w:cantSplit/>
          <w:trHeight w:val="20"/>
        </w:trPr>
        <w:tc>
          <w:tcPr>
            <w:tcW w:w="1587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C22" w:rsidRPr="00D52FAD" w:rsidRDefault="00A55C22" w:rsidP="003066A1">
            <w:pPr>
              <w:widowControl w:val="0"/>
              <w:numPr>
                <w:ilvl w:val="0"/>
                <w:numId w:val="9"/>
              </w:numPr>
              <w:tabs>
                <w:tab w:val="left" w:pos="21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52FAD">
              <w:rPr>
                <w:b/>
                <w:sz w:val="22"/>
                <w:szCs w:val="22"/>
              </w:rPr>
              <w:lastRenderedPageBreak/>
              <w:t>Повышение квалификации ИТР занятых в строительстве, реконструкции, монтаже, пуско-наладочных работах и капитальных ремонтах наружных эле</w:t>
            </w:r>
            <w:r w:rsidRPr="00D52FAD">
              <w:rPr>
                <w:b/>
                <w:sz w:val="22"/>
                <w:szCs w:val="22"/>
              </w:rPr>
              <w:t>к</w:t>
            </w:r>
            <w:r w:rsidRPr="00D52FAD">
              <w:rPr>
                <w:b/>
                <w:sz w:val="22"/>
                <w:szCs w:val="22"/>
              </w:rPr>
              <w:t>трических сетей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Pr="009F62E2" w:rsidRDefault="00A55C22" w:rsidP="00F77026">
            <w:pPr>
              <w:rPr>
                <w:sz w:val="22"/>
                <w:szCs w:val="22"/>
              </w:rPr>
            </w:pPr>
            <w:r w:rsidRPr="009F62E2">
              <w:rPr>
                <w:sz w:val="22"/>
                <w:szCs w:val="22"/>
              </w:rPr>
              <w:t xml:space="preserve">Повышение квалификации </w:t>
            </w:r>
            <w:r>
              <w:rPr>
                <w:sz w:val="22"/>
                <w:szCs w:val="22"/>
              </w:rPr>
              <w:t xml:space="preserve">специалистов по направлению «Электроэнергетика» по программе </w:t>
            </w:r>
            <w:r w:rsidRPr="00DC116A">
              <w:rPr>
                <w:sz w:val="22"/>
                <w:szCs w:val="22"/>
              </w:rPr>
              <w:t>“Строительство, р</w:t>
            </w:r>
            <w:r w:rsidRPr="00DC116A">
              <w:rPr>
                <w:sz w:val="22"/>
                <w:szCs w:val="22"/>
              </w:rPr>
              <w:t>е</w:t>
            </w:r>
            <w:r w:rsidRPr="00DC116A">
              <w:rPr>
                <w:sz w:val="22"/>
                <w:szCs w:val="22"/>
              </w:rPr>
              <w:t>конструкция и капитальный ремонт наружных электрич</w:t>
            </w:r>
            <w:r w:rsidRPr="00DC116A">
              <w:rPr>
                <w:sz w:val="22"/>
                <w:szCs w:val="22"/>
              </w:rPr>
              <w:t>е</w:t>
            </w:r>
            <w:r w:rsidRPr="00DC116A">
              <w:rPr>
                <w:sz w:val="22"/>
                <w:szCs w:val="22"/>
              </w:rPr>
              <w:t>ских сетей. Устройство, монтаж и пуско-наладочные раб</w:t>
            </w:r>
            <w:r w:rsidRPr="00DC116A">
              <w:rPr>
                <w:sz w:val="22"/>
                <w:szCs w:val="22"/>
              </w:rPr>
              <w:t>о</w:t>
            </w:r>
            <w:r w:rsidRPr="00DC116A">
              <w:rPr>
                <w:sz w:val="22"/>
                <w:szCs w:val="22"/>
              </w:rPr>
              <w:t>ты”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257725">
            <w:pPr>
              <w:jc w:val="right"/>
              <w:rPr>
                <w:sz w:val="22"/>
                <w:szCs w:val="22"/>
              </w:rPr>
            </w:pPr>
            <w:r w:rsidRPr="009F62E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F77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74/40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257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CF1B0A" w:rsidRDefault="00A55C22" w:rsidP="00257725">
            <w:pPr>
              <w:rPr>
                <w:sz w:val="22"/>
                <w:szCs w:val="22"/>
              </w:rPr>
            </w:pPr>
            <w:r w:rsidRPr="00CF1B0A">
              <w:rPr>
                <w:sz w:val="22"/>
                <w:szCs w:val="22"/>
              </w:rPr>
              <w:t>ООО «Инженерный центр «ЭНЕРГОАУДИТКОНТРОЛЬ», ЗАО ХК «СТРОЙЭНЕРГОСЕРВИС», ООО «</w:t>
            </w:r>
            <w:proofErr w:type="spellStart"/>
            <w:r w:rsidRPr="00CF1B0A">
              <w:rPr>
                <w:sz w:val="22"/>
                <w:szCs w:val="22"/>
              </w:rPr>
              <w:t>Стандартэлектромонтаж</w:t>
            </w:r>
            <w:proofErr w:type="spellEnd"/>
            <w:r w:rsidRPr="00CF1B0A">
              <w:rPr>
                <w:sz w:val="22"/>
                <w:szCs w:val="22"/>
              </w:rPr>
              <w:t>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257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9F62E2" w:rsidRDefault="00A55C22" w:rsidP="00257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7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Pr="009F62E2" w:rsidRDefault="00A55C22" w:rsidP="00F7702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F77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F77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F77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CF1B0A" w:rsidRDefault="00A55C22" w:rsidP="00257725">
            <w:pPr>
              <w:rPr>
                <w:sz w:val="22"/>
                <w:szCs w:val="22"/>
              </w:rPr>
            </w:pPr>
            <w:r w:rsidRPr="00CF1B0A">
              <w:rPr>
                <w:sz w:val="22"/>
                <w:szCs w:val="22"/>
              </w:rPr>
              <w:t>ООО «Инженерный центр "ЭНЕРГОАУДИТКОНТРОЛЬ», ООО «</w:t>
            </w:r>
            <w:proofErr w:type="spellStart"/>
            <w:r w:rsidRPr="00CF1B0A">
              <w:rPr>
                <w:sz w:val="22"/>
                <w:szCs w:val="22"/>
              </w:rPr>
              <w:t>Эне</w:t>
            </w:r>
            <w:r w:rsidRPr="00CF1B0A">
              <w:rPr>
                <w:sz w:val="22"/>
                <w:szCs w:val="22"/>
              </w:rPr>
              <w:t>р</w:t>
            </w:r>
            <w:r w:rsidRPr="00CF1B0A">
              <w:rPr>
                <w:sz w:val="22"/>
                <w:szCs w:val="22"/>
              </w:rPr>
              <w:t>гоСтройТелеком</w:t>
            </w:r>
            <w:proofErr w:type="spellEnd"/>
            <w:r w:rsidRPr="00CF1B0A">
              <w:rPr>
                <w:sz w:val="22"/>
                <w:szCs w:val="22"/>
              </w:rPr>
              <w:t>», ОАО «МКСМ», ОАО «</w:t>
            </w:r>
            <w:proofErr w:type="spellStart"/>
            <w:r w:rsidRPr="00CF1B0A">
              <w:rPr>
                <w:sz w:val="22"/>
                <w:szCs w:val="22"/>
              </w:rPr>
              <w:t>Белгородэнергоремонт</w:t>
            </w:r>
            <w:proofErr w:type="spellEnd"/>
            <w:r w:rsidRPr="00CF1B0A">
              <w:rPr>
                <w:sz w:val="22"/>
                <w:szCs w:val="22"/>
              </w:rPr>
              <w:t>», ОАО «</w:t>
            </w:r>
            <w:proofErr w:type="spellStart"/>
            <w:r w:rsidRPr="00CF1B0A">
              <w:rPr>
                <w:sz w:val="22"/>
                <w:szCs w:val="22"/>
              </w:rPr>
              <w:t>Энергомонтажный</w:t>
            </w:r>
            <w:proofErr w:type="spellEnd"/>
            <w:r w:rsidRPr="00CF1B0A">
              <w:rPr>
                <w:sz w:val="22"/>
                <w:szCs w:val="22"/>
              </w:rPr>
              <w:t xml:space="preserve"> поезд №756»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257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257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7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9F62E2" w:rsidRDefault="00A55C22" w:rsidP="00F7702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15520" w:rsidRDefault="00A55C22" w:rsidP="00F7702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F77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15520" w:rsidRDefault="00A55C22" w:rsidP="00F7702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2011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915520" w:rsidRDefault="00A55C22" w:rsidP="0025772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ОАО «ЭЗСМ», </w:t>
            </w:r>
            <w:r w:rsidRPr="00513C6F">
              <w:rPr>
                <w:sz w:val="24"/>
                <w:szCs w:val="24"/>
              </w:rPr>
              <w:t>ЗАО «МКМ-НН»</w:t>
            </w:r>
            <w:r>
              <w:rPr>
                <w:sz w:val="24"/>
                <w:szCs w:val="24"/>
              </w:rPr>
              <w:t>, ОАО «МРСК Волги»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15520" w:rsidRDefault="00A55C22" w:rsidP="00257725">
            <w:pPr>
              <w:jc w:val="center"/>
              <w:rPr>
                <w:sz w:val="22"/>
                <w:szCs w:val="22"/>
              </w:rPr>
            </w:pPr>
            <w:r w:rsidRPr="00915520">
              <w:rPr>
                <w:sz w:val="22"/>
                <w:szCs w:val="22"/>
              </w:rPr>
              <w:t>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257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C555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Итоговые показатели по разделу 7: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E64DD5" w:rsidP="00F313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A55C22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A55C22">
              <w:rPr>
                <w:b/>
                <w:noProof/>
                <w:sz w:val="22"/>
                <w:szCs w:val="22"/>
              </w:rPr>
              <w:t>27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E64DD5" w:rsidP="00F313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A55C22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A55C22">
              <w:rPr>
                <w:b/>
                <w:noProof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5C22" w:rsidTr="00052385">
        <w:trPr>
          <w:cantSplit/>
          <w:trHeight w:val="20"/>
        </w:trPr>
        <w:tc>
          <w:tcPr>
            <w:tcW w:w="1587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C22" w:rsidRPr="00D52FAD" w:rsidRDefault="00A55C22" w:rsidP="00896CB2">
            <w:pPr>
              <w:widowControl w:val="0"/>
              <w:numPr>
                <w:ilvl w:val="0"/>
                <w:numId w:val="9"/>
              </w:numPr>
              <w:tabs>
                <w:tab w:val="left" w:pos="21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52FAD">
              <w:rPr>
                <w:b/>
                <w:sz w:val="22"/>
                <w:szCs w:val="22"/>
              </w:rPr>
              <w:t xml:space="preserve">Повышение квалификации </w:t>
            </w:r>
            <w:r>
              <w:rPr>
                <w:b/>
                <w:sz w:val="22"/>
                <w:szCs w:val="22"/>
              </w:rPr>
              <w:t xml:space="preserve">инженерно-технических и руководящих работников организаций </w:t>
            </w:r>
            <w:r w:rsidRPr="00D52FAD">
              <w:rPr>
                <w:b/>
                <w:sz w:val="22"/>
                <w:szCs w:val="22"/>
              </w:rPr>
              <w:t>других отраслей экономики в области энергетики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9F62E2" w:rsidRDefault="00A55C22" w:rsidP="00D52FAD">
            <w:pPr>
              <w:jc w:val="both"/>
              <w:rPr>
                <w:sz w:val="22"/>
                <w:szCs w:val="22"/>
              </w:rPr>
            </w:pPr>
            <w:r w:rsidRPr="009F62E2">
              <w:rPr>
                <w:sz w:val="22"/>
                <w:szCs w:val="22"/>
              </w:rPr>
              <w:t>Повышение квалификации ИТР, ответственных за эле</w:t>
            </w:r>
            <w:r w:rsidRPr="009F62E2">
              <w:rPr>
                <w:sz w:val="22"/>
                <w:szCs w:val="22"/>
              </w:rPr>
              <w:t>к</w:t>
            </w:r>
            <w:r w:rsidRPr="009F62E2">
              <w:rPr>
                <w:sz w:val="22"/>
                <w:szCs w:val="22"/>
              </w:rPr>
              <w:t>трохозяйство базовых станций сотовой связи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D52FAD">
            <w:pPr>
              <w:jc w:val="right"/>
              <w:rPr>
                <w:sz w:val="22"/>
                <w:szCs w:val="22"/>
              </w:rPr>
            </w:pPr>
            <w:r w:rsidRPr="009F62E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D52FAD">
            <w:pPr>
              <w:jc w:val="center"/>
              <w:rPr>
                <w:sz w:val="22"/>
                <w:szCs w:val="22"/>
              </w:rPr>
            </w:pPr>
            <w:r w:rsidRPr="009F62E2">
              <w:rPr>
                <w:sz w:val="22"/>
                <w:szCs w:val="22"/>
              </w:rPr>
              <w:t>40/40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D52FAD">
            <w:pPr>
              <w:jc w:val="center"/>
              <w:rPr>
                <w:sz w:val="22"/>
                <w:szCs w:val="22"/>
              </w:rPr>
            </w:pPr>
            <w:r w:rsidRPr="009F62E2">
              <w:rPr>
                <w:sz w:val="22"/>
                <w:szCs w:val="22"/>
              </w:rPr>
              <w:t>2005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D52FAD">
            <w:pPr>
              <w:jc w:val="center"/>
              <w:rPr>
                <w:sz w:val="22"/>
                <w:szCs w:val="22"/>
              </w:rPr>
            </w:pPr>
            <w:r w:rsidRPr="009F62E2">
              <w:rPr>
                <w:sz w:val="22"/>
                <w:szCs w:val="22"/>
              </w:rPr>
              <w:t>ОАО «ВымпелКом»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D52FAD">
            <w:pPr>
              <w:jc w:val="center"/>
              <w:rPr>
                <w:sz w:val="22"/>
                <w:szCs w:val="22"/>
              </w:rPr>
            </w:pPr>
            <w:r w:rsidRPr="009F62E2">
              <w:rPr>
                <w:sz w:val="22"/>
                <w:szCs w:val="22"/>
              </w:rPr>
              <w:t>12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9F62E2" w:rsidRDefault="00A55C22" w:rsidP="00D52FAD">
            <w:pPr>
              <w:jc w:val="center"/>
              <w:rPr>
                <w:sz w:val="22"/>
                <w:szCs w:val="22"/>
              </w:rPr>
            </w:pPr>
            <w:r w:rsidRPr="009F62E2">
              <w:rPr>
                <w:sz w:val="22"/>
                <w:szCs w:val="22"/>
              </w:rPr>
              <w:t>30,6</w:t>
            </w:r>
          </w:p>
        </w:tc>
      </w:tr>
      <w:tr w:rsidR="00A55C22" w:rsidRPr="009F62E2" w:rsidTr="00052385">
        <w:trPr>
          <w:cantSplit/>
          <w:trHeight w:val="99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Pr="009F62E2" w:rsidRDefault="00A55C22" w:rsidP="00EC3F0E">
            <w:pPr>
              <w:jc w:val="both"/>
              <w:rPr>
                <w:sz w:val="22"/>
                <w:szCs w:val="22"/>
              </w:rPr>
            </w:pPr>
            <w:r w:rsidRPr="00191BC3">
              <w:rPr>
                <w:sz w:val="22"/>
                <w:szCs w:val="22"/>
              </w:rPr>
              <w:t>Повышение квалификации специалистов по производству автономных источников</w:t>
            </w:r>
            <w:r>
              <w:rPr>
                <w:sz w:val="22"/>
                <w:szCs w:val="22"/>
              </w:rPr>
              <w:t xml:space="preserve"> </w:t>
            </w:r>
            <w:r w:rsidRPr="00191BC3">
              <w:rPr>
                <w:sz w:val="22"/>
                <w:szCs w:val="22"/>
              </w:rPr>
              <w:t>электроснабжения по программе “Электрическая часть автономных источников электр</w:t>
            </w:r>
            <w:r w:rsidRPr="00191BC3">
              <w:rPr>
                <w:sz w:val="22"/>
                <w:szCs w:val="22"/>
              </w:rPr>
              <w:t>о</w:t>
            </w:r>
            <w:r w:rsidRPr="00191BC3">
              <w:rPr>
                <w:sz w:val="22"/>
                <w:szCs w:val="22"/>
              </w:rPr>
              <w:t xml:space="preserve">снабжения мощностью до 320 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191BC3">
              <w:rPr>
                <w:sz w:val="22"/>
                <w:szCs w:val="22"/>
              </w:rPr>
              <w:t>ВА</w:t>
            </w:r>
            <w:proofErr w:type="spellEnd"/>
            <w:r w:rsidRPr="00191BC3">
              <w:rPr>
                <w:sz w:val="22"/>
                <w:szCs w:val="22"/>
              </w:rPr>
              <w:t>”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D52F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D52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72/72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D52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D52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«АМП Комплект» (1), </w:t>
            </w:r>
          </w:p>
          <w:p w:rsidR="00A55C22" w:rsidRDefault="00A55C22" w:rsidP="00D52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«Торговый дом «Перпетуум-Мобиле» (3), </w:t>
            </w:r>
          </w:p>
          <w:p w:rsidR="00A55C22" w:rsidRPr="009F62E2" w:rsidRDefault="00A55C22" w:rsidP="00D52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«Торговый дом «Вепрь и</w:t>
            </w:r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  <w:r>
              <w:rPr>
                <w:sz w:val="22"/>
                <w:szCs w:val="22"/>
              </w:rPr>
              <w:t>о» (3)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D52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9F62E2" w:rsidRDefault="00A55C22" w:rsidP="00D52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</w:tr>
      <w:tr w:rsidR="00A55C22" w:rsidRPr="009F62E2" w:rsidTr="00052385">
        <w:trPr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Pr="00191BC3" w:rsidRDefault="00A55C22" w:rsidP="00896CB2">
            <w:pPr>
              <w:jc w:val="both"/>
              <w:rPr>
                <w:sz w:val="22"/>
                <w:szCs w:val="22"/>
              </w:rPr>
            </w:pPr>
            <w:r w:rsidRPr="00896CB2">
              <w:rPr>
                <w:sz w:val="22"/>
                <w:szCs w:val="22"/>
              </w:rPr>
              <w:t>Повышение квалификации ИТР</w:t>
            </w:r>
            <w:r>
              <w:rPr>
                <w:sz w:val="22"/>
                <w:szCs w:val="22"/>
              </w:rPr>
              <w:t xml:space="preserve"> по </w:t>
            </w:r>
            <w:r w:rsidRPr="00896CB2">
              <w:rPr>
                <w:sz w:val="22"/>
                <w:szCs w:val="22"/>
              </w:rPr>
              <w:t>программе «Эксплуат</w:t>
            </w:r>
            <w:r w:rsidRPr="00896CB2">
              <w:rPr>
                <w:sz w:val="22"/>
                <w:szCs w:val="22"/>
              </w:rPr>
              <w:t>а</w:t>
            </w:r>
            <w:r w:rsidRPr="00896CB2">
              <w:rPr>
                <w:sz w:val="22"/>
                <w:szCs w:val="22"/>
              </w:rPr>
              <w:t>ция электроэнергетических систем и сетей»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D52F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D52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72/42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D52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896CB2">
            <w:pPr>
              <w:rPr>
                <w:sz w:val="22"/>
                <w:szCs w:val="22"/>
              </w:rPr>
            </w:pPr>
            <w:r w:rsidRPr="00896CB2">
              <w:rPr>
                <w:sz w:val="22"/>
                <w:szCs w:val="22"/>
              </w:rPr>
              <w:t>Федерально</w:t>
            </w:r>
            <w:r>
              <w:rPr>
                <w:sz w:val="22"/>
                <w:szCs w:val="22"/>
              </w:rPr>
              <w:t>е</w:t>
            </w:r>
            <w:r w:rsidRPr="00896CB2">
              <w:rPr>
                <w:sz w:val="22"/>
                <w:szCs w:val="22"/>
              </w:rPr>
              <w:t xml:space="preserve"> государственно</w:t>
            </w:r>
            <w:r>
              <w:rPr>
                <w:sz w:val="22"/>
                <w:szCs w:val="22"/>
              </w:rPr>
              <w:t>е</w:t>
            </w:r>
            <w:r w:rsidRPr="00896CB2">
              <w:rPr>
                <w:sz w:val="22"/>
                <w:szCs w:val="22"/>
              </w:rPr>
              <w:t xml:space="preserve"> унитарно</w:t>
            </w:r>
            <w:r>
              <w:rPr>
                <w:sz w:val="22"/>
                <w:szCs w:val="22"/>
              </w:rPr>
              <w:t>е</w:t>
            </w:r>
            <w:r w:rsidRPr="00896CB2">
              <w:rPr>
                <w:sz w:val="22"/>
                <w:szCs w:val="22"/>
              </w:rPr>
              <w:t xml:space="preserve"> предприяти</w:t>
            </w:r>
            <w:r>
              <w:rPr>
                <w:sz w:val="22"/>
                <w:szCs w:val="22"/>
              </w:rPr>
              <w:t>е</w:t>
            </w:r>
            <w:r w:rsidRPr="00896CB2">
              <w:rPr>
                <w:sz w:val="22"/>
                <w:szCs w:val="22"/>
              </w:rPr>
              <w:t xml:space="preserve"> «Космическая связь»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D52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D52FAD">
            <w:pPr>
              <w:jc w:val="center"/>
              <w:rPr>
                <w:sz w:val="22"/>
                <w:szCs w:val="22"/>
              </w:rPr>
            </w:pPr>
          </w:p>
        </w:tc>
      </w:tr>
      <w:tr w:rsidR="00A55C22" w:rsidRPr="009F62E2" w:rsidTr="00052385">
        <w:trPr>
          <w:cantSplit/>
          <w:trHeight w:val="20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Pr="009F62E2" w:rsidRDefault="00A55C22" w:rsidP="00C555E2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Итоговые показатели по разделу 8: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6C56C7" w:rsidRDefault="00E64DD5" w:rsidP="00D52F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A55C22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A55C22">
              <w:rPr>
                <w:b/>
                <w:noProof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6C56C7" w:rsidRDefault="00E64DD5" w:rsidP="00D52F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A55C22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A55C22">
              <w:rPr>
                <w:b/>
                <w:noProof/>
                <w:sz w:val="22"/>
                <w:szCs w:val="22"/>
              </w:rPr>
              <w:t>44,2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A55C22" w:rsidTr="00052385">
        <w:trPr>
          <w:gridAfter w:val="1"/>
          <w:wAfter w:w="22" w:type="dxa"/>
          <w:cantSplit/>
          <w:trHeight w:val="20"/>
        </w:trPr>
        <w:tc>
          <w:tcPr>
            <w:tcW w:w="158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C22" w:rsidRPr="00D52FAD" w:rsidRDefault="00A55C22" w:rsidP="007640EE">
            <w:pPr>
              <w:widowControl w:val="0"/>
              <w:numPr>
                <w:ilvl w:val="0"/>
                <w:numId w:val="9"/>
              </w:numPr>
              <w:tabs>
                <w:tab w:val="left" w:pos="21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52FAD">
              <w:rPr>
                <w:b/>
                <w:sz w:val="22"/>
                <w:szCs w:val="22"/>
              </w:rPr>
              <w:t xml:space="preserve">Повышение квалификации ИТР </w:t>
            </w:r>
            <w:proofErr w:type="spellStart"/>
            <w:r>
              <w:rPr>
                <w:b/>
                <w:sz w:val="22"/>
                <w:szCs w:val="22"/>
              </w:rPr>
              <w:t>энергопредприятий</w:t>
            </w:r>
            <w:proofErr w:type="spellEnd"/>
            <w:r>
              <w:rPr>
                <w:b/>
                <w:sz w:val="22"/>
                <w:szCs w:val="22"/>
              </w:rPr>
              <w:t xml:space="preserve"> и энергокомпаний </w:t>
            </w:r>
          </w:p>
        </w:tc>
      </w:tr>
      <w:tr w:rsidR="00A55C22" w:rsidRPr="009F62E2" w:rsidTr="00052385"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9F62E2" w:rsidRDefault="00A55C22" w:rsidP="00257725">
            <w:pPr>
              <w:rPr>
                <w:sz w:val="22"/>
                <w:szCs w:val="22"/>
              </w:rPr>
            </w:pPr>
            <w:r w:rsidRPr="009F62E2">
              <w:rPr>
                <w:sz w:val="22"/>
                <w:szCs w:val="22"/>
              </w:rPr>
              <w:t xml:space="preserve">Повышение квалификации </w:t>
            </w:r>
            <w:r>
              <w:rPr>
                <w:sz w:val="22"/>
                <w:szCs w:val="22"/>
              </w:rPr>
              <w:t>специалистов по направлению «</w:t>
            </w:r>
            <w:r>
              <w:rPr>
                <w:sz w:val="24"/>
                <w:szCs w:val="24"/>
              </w:rPr>
              <w:t>Системы автоматизированного проектирования»</w:t>
            </w:r>
            <w:r>
              <w:rPr>
                <w:sz w:val="22"/>
                <w:szCs w:val="22"/>
              </w:rPr>
              <w:t xml:space="preserve"> по программе </w:t>
            </w:r>
            <w:r w:rsidRPr="00AA46D5">
              <w:rPr>
                <w:sz w:val="22"/>
                <w:szCs w:val="22"/>
              </w:rPr>
              <w:t xml:space="preserve">«Основы работы в программном комплексе SIMULIA </w:t>
            </w:r>
            <w:proofErr w:type="spellStart"/>
            <w:r w:rsidRPr="00AA46D5">
              <w:rPr>
                <w:sz w:val="22"/>
                <w:szCs w:val="22"/>
              </w:rPr>
              <w:t>Abaqus</w:t>
            </w:r>
            <w:proofErr w:type="spellEnd"/>
            <w:r w:rsidRPr="00AA46D5">
              <w:rPr>
                <w:sz w:val="22"/>
                <w:szCs w:val="22"/>
              </w:rPr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257725">
            <w:pPr>
              <w:jc w:val="right"/>
              <w:rPr>
                <w:sz w:val="22"/>
                <w:szCs w:val="22"/>
              </w:rPr>
            </w:pPr>
            <w:r w:rsidRPr="009F62E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257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80/80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257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A86ED4" w:rsidRDefault="00A55C22" w:rsidP="00254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Pr="00721DA1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«ТЭСИС»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257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9F62E2" w:rsidRDefault="00A55C22" w:rsidP="00257725">
            <w:pPr>
              <w:jc w:val="center"/>
              <w:rPr>
                <w:sz w:val="22"/>
                <w:szCs w:val="22"/>
              </w:rPr>
            </w:pPr>
          </w:p>
        </w:tc>
      </w:tr>
      <w:tr w:rsidR="00A55C22" w:rsidRPr="009F62E2" w:rsidTr="00052385">
        <w:trPr>
          <w:gridAfter w:val="1"/>
          <w:wAfter w:w="22" w:type="dxa"/>
          <w:cantSplit/>
          <w:trHeight w:val="20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C555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Итоговые показатели по разделу 9: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257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F313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C22" w:rsidTr="00052385">
        <w:trPr>
          <w:gridAfter w:val="1"/>
          <w:wAfter w:w="22" w:type="dxa"/>
          <w:cantSplit/>
          <w:trHeight w:val="20"/>
        </w:trPr>
        <w:tc>
          <w:tcPr>
            <w:tcW w:w="1585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C22" w:rsidRPr="00D52FAD" w:rsidRDefault="00A55C22" w:rsidP="000B5AF7">
            <w:pPr>
              <w:widowControl w:val="0"/>
              <w:numPr>
                <w:ilvl w:val="0"/>
                <w:numId w:val="9"/>
              </w:numPr>
              <w:tabs>
                <w:tab w:val="left" w:pos="21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52FAD">
              <w:rPr>
                <w:b/>
                <w:sz w:val="22"/>
                <w:szCs w:val="22"/>
              </w:rPr>
              <w:t>Повышение квалификации ИТР других отраслей экономики</w:t>
            </w:r>
            <w:r>
              <w:rPr>
                <w:b/>
                <w:sz w:val="22"/>
                <w:szCs w:val="22"/>
              </w:rPr>
              <w:t xml:space="preserve"> в области менеджмента</w:t>
            </w:r>
          </w:p>
        </w:tc>
      </w:tr>
      <w:tr w:rsidR="00A55C22" w:rsidRPr="009F62E2" w:rsidTr="00052385"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9F62E2" w:rsidRDefault="00A55C22" w:rsidP="000B5AF7">
            <w:pPr>
              <w:rPr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>П</w:t>
            </w:r>
            <w:r w:rsidR="00BD797A">
              <w:rPr>
                <w:bCs/>
                <w:sz w:val="23"/>
                <w:szCs w:val="23"/>
              </w:rPr>
              <w:t>овышение</w:t>
            </w:r>
            <w:r w:rsidRPr="00940EAE">
              <w:rPr>
                <w:bCs/>
                <w:sz w:val="23"/>
                <w:szCs w:val="23"/>
              </w:rPr>
              <w:t xml:space="preserve"> квалификации </w:t>
            </w:r>
            <w:r>
              <w:rPr>
                <w:sz w:val="22"/>
                <w:szCs w:val="22"/>
              </w:rPr>
              <w:t xml:space="preserve">специалистов по направлению </w:t>
            </w:r>
            <w:r w:rsidRPr="00940EAE">
              <w:rPr>
                <w:bCs/>
                <w:sz w:val="23"/>
                <w:szCs w:val="23"/>
              </w:rPr>
              <w:t>«</w:t>
            </w:r>
            <w:r w:rsidRPr="000B5AF7">
              <w:rPr>
                <w:color w:val="000000"/>
                <w:sz w:val="22"/>
              </w:rPr>
              <w:t>Мини MBA «Основы менеджмента и управление прое</w:t>
            </w:r>
            <w:r w:rsidRPr="000B5AF7">
              <w:rPr>
                <w:color w:val="000000"/>
                <w:sz w:val="22"/>
              </w:rPr>
              <w:t>к</w:t>
            </w:r>
            <w:r w:rsidRPr="000B5AF7">
              <w:rPr>
                <w:color w:val="000000"/>
                <w:sz w:val="22"/>
              </w:rPr>
              <w:t>тами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0B5AF7">
            <w:pPr>
              <w:jc w:val="right"/>
              <w:rPr>
                <w:sz w:val="22"/>
                <w:szCs w:val="22"/>
              </w:rPr>
            </w:pPr>
            <w:r w:rsidRPr="009F62E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0B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50/50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0B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A86ED4" w:rsidRDefault="00A55C22" w:rsidP="000B5AF7">
            <w:pPr>
              <w:jc w:val="center"/>
              <w:rPr>
                <w:sz w:val="24"/>
                <w:szCs w:val="24"/>
              </w:rPr>
            </w:pPr>
            <w:r w:rsidRPr="00100C31">
              <w:rPr>
                <w:sz w:val="22"/>
                <w:szCs w:val="22"/>
              </w:rPr>
              <w:t>ПАО «МОЭК»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9F62E2" w:rsidRDefault="00A55C22" w:rsidP="000B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9F62E2" w:rsidRDefault="00A55C22" w:rsidP="000B5AF7">
            <w:pPr>
              <w:jc w:val="center"/>
              <w:rPr>
                <w:sz w:val="22"/>
                <w:szCs w:val="22"/>
              </w:rPr>
            </w:pPr>
          </w:p>
        </w:tc>
      </w:tr>
      <w:tr w:rsidR="00A55C22" w:rsidRPr="009F62E2" w:rsidTr="00052385">
        <w:trPr>
          <w:gridAfter w:val="1"/>
          <w:wAfter w:w="22" w:type="dxa"/>
          <w:cantSplit/>
          <w:trHeight w:val="20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0B5A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Итоговые показатели по разделу 10: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0B5A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0B5A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C22" w:rsidRPr="0044112C" w:rsidTr="00052385">
        <w:trPr>
          <w:gridAfter w:val="1"/>
          <w:wAfter w:w="22" w:type="dxa"/>
          <w:cantSplit/>
          <w:trHeight w:val="20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2577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программам повышения квалификации: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F32935" w:rsidRDefault="00CB21EB" w:rsidP="00CE547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E547D">
              <w:rPr>
                <w:b/>
                <w:sz w:val="22"/>
                <w:szCs w:val="22"/>
              </w:rPr>
              <w:t>187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Pr="0044112C" w:rsidRDefault="00760B02" w:rsidP="00CE54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E547D">
              <w:rPr>
                <w:b/>
                <w:sz w:val="22"/>
                <w:szCs w:val="22"/>
              </w:rPr>
              <w:t>160</w:t>
            </w:r>
            <w:r>
              <w:rPr>
                <w:b/>
                <w:sz w:val="22"/>
                <w:szCs w:val="22"/>
              </w:rPr>
              <w:t>,</w:t>
            </w:r>
            <w:r w:rsidR="0037279B">
              <w:rPr>
                <w:b/>
                <w:sz w:val="22"/>
                <w:szCs w:val="22"/>
              </w:rPr>
              <w:t>6</w:t>
            </w:r>
          </w:p>
        </w:tc>
      </w:tr>
      <w:tr w:rsidR="00A55C22" w:rsidRPr="009F62E2" w:rsidTr="00052385">
        <w:trPr>
          <w:gridAfter w:val="1"/>
          <w:wAfter w:w="22" w:type="dxa"/>
          <w:cantSplit/>
          <w:trHeight w:val="20"/>
        </w:trPr>
        <w:tc>
          <w:tcPr>
            <w:tcW w:w="1585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5C22" w:rsidRPr="00BE28C9" w:rsidRDefault="00A55C22" w:rsidP="00F31385">
            <w:pPr>
              <w:pStyle w:val="5"/>
              <w:rPr>
                <w:b w:val="0"/>
                <w:caps/>
                <w:vanish/>
                <w:szCs w:val="22"/>
              </w:rPr>
            </w:pPr>
            <w:r w:rsidRPr="00BE28C9">
              <w:rPr>
                <w:caps/>
                <w:szCs w:val="22"/>
              </w:rPr>
              <w:t>Профессиональная переподготовка</w:t>
            </w:r>
          </w:p>
        </w:tc>
      </w:tr>
      <w:tr w:rsidR="00A55C22" w:rsidTr="00760B02"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специалистов в области тепловых электрических станций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7B7F5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953/508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2001-2002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F60A56" w:rsidRDefault="00A55C22" w:rsidP="000A0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ТЭЦ-23 ОАО «Мосэнерго» (2), ООО «Интеко» (1), ЗАО «МР-</w:t>
            </w:r>
            <w:proofErr w:type="spellStart"/>
            <w:r>
              <w:rPr>
                <w:sz w:val="22"/>
                <w:szCs w:val="22"/>
              </w:rPr>
              <w:t>Энерго</w:t>
            </w:r>
            <w:proofErr w:type="spellEnd"/>
            <w:r>
              <w:rPr>
                <w:sz w:val="22"/>
                <w:szCs w:val="22"/>
              </w:rPr>
              <w:t>-Строй» (1)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A0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</w:tr>
      <w:tr w:rsidR="00A55C22" w:rsidTr="00760B02"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специалистов в области тепловых электрических станций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7B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953/508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2001-2002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0A0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Тепловые сети (2), ГРЭС-4 (12), ТЭЦ-11 (1), ТЭЦ-17 (2), ТЭЦ-25 (1) и Ген. дирекция (2) ОАО «Мосэнерго»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>
            <w:pPr>
              <w:rPr>
                <w:sz w:val="22"/>
                <w:szCs w:val="22"/>
              </w:rPr>
            </w:pPr>
          </w:p>
        </w:tc>
      </w:tr>
      <w:tr w:rsidR="00A55C22" w:rsidTr="00760B02"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специалистов в области электроэнергетических систем и сетей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7B7F5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958/507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2001-2002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7B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Волоколамские (2), </w:t>
            </w:r>
            <w:proofErr w:type="spellStart"/>
            <w:r>
              <w:rPr>
                <w:sz w:val="22"/>
                <w:szCs w:val="22"/>
              </w:rPr>
              <w:t>Дмитровские</w:t>
            </w:r>
            <w:proofErr w:type="spellEnd"/>
            <w:r>
              <w:rPr>
                <w:sz w:val="22"/>
                <w:szCs w:val="22"/>
              </w:rPr>
              <w:t>, Западные (2), Каширские (5) и Можа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ские электросети, МКС (6), ТЭЦ-8 и ТЭЦ-21 ОАО «Мосэнерго»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</w:tr>
      <w:tr w:rsidR="00A55C22" w:rsidTr="00760B02"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профессиональная переподготовка специалистов в области тепловых электрических станций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7B7F5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953/508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2002-2003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0A0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ГРЭС-4 и 5, ТЭЦ-11,17</w:t>
            </w:r>
            <w:r w:rsidRPr="000924E8">
              <w:rPr>
                <w:sz w:val="22"/>
                <w:szCs w:val="22"/>
              </w:rPr>
              <w:t>,22</w:t>
            </w:r>
            <w:r>
              <w:rPr>
                <w:sz w:val="22"/>
                <w:szCs w:val="22"/>
              </w:rPr>
              <w:t xml:space="preserve">,23 и 26, МЭСР, МЦПК, ЦРМЗ, Тепловые сети и Ген. дирекция ОАО «Мосэнерго» (22), Первомайская ТЭЦ Тулэнерго (1), </w:t>
            </w:r>
            <w:proofErr w:type="spellStart"/>
            <w:r>
              <w:rPr>
                <w:sz w:val="22"/>
                <w:szCs w:val="22"/>
              </w:rPr>
              <w:t>Черепетская</w:t>
            </w:r>
            <w:proofErr w:type="spellEnd"/>
            <w:r>
              <w:rPr>
                <w:sz w:val="22"/>
                <w:szCs w:val="22"/>
              </w:rPr>
              <w:t xml:space="preserve"> ГРЭС (5), Лианозовский МК (1)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A0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</w:tr>
      <w:tr w:rsidR="00A55C22" w:rsidTr="00760B02"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специалистов в области электрических станций, электроэнергетических систем и сетей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B7F5A" w:rsidRDefault="00A55C22" w:rsidP="007B7F5A">
            <w:pPr>
              <w:jc w:val="right"/>
              <w:rPr>
                <w:sz w:val="22"/>
                <w:szCs w:val="22"/>
              </w:rPr>
            </w:pPr>
            <w:r w:rsidRPr="007B7F5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968/508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2002-2003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7B7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Восточные, </w:t>
            </w:r>
            <w:proofErr w:type="spellStart"/>
            <w:r>
              <w:rPr>
                <w:sz w:val="22"/>
                <w:szCs w:val="22"/>
              </w:rPr>
              <w:t>Дмитровские</w:t>
            </w:r>
            <w:proofErr w:type="spellEnd"/>
            <w:r>
              <w:rPr>
                <w:sz w:val="22"/>
                <w:szCs w:val="22"/>
              </w:rPr>
              <w:t xml:space="preserve">, Западные, Можайские, Подольские, Северные и Южные электросети, МКС, </w:t>
            </w:r>
            <w:proofErr w:type="spellStart"/>
            <w:r>
              <w:rPr>
                <w:sz w:val="22"/>
                <w:szCs w:val="22"/>
              </w:rPr>
              <w:t>Загорская</w:t>
            </w:r>
            <w:proofErr w:type="spellEnd"/>
            <w:r>
              <w:rPr>
                <w:sz w:val="22"/>
                <w:szCs w:val="22"/>
              </w:rPr>
              <w:t xml:space="preserve"> ГАЭС, ГРЭС-4 и Тепловые сети ОАО «Мосэнерго» (17), Черепетская ГРЭС (2)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A0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</w:t>
            </w:r>
          </w:p>
        </w:tc>
      </w:tr>
      <w:tr w:rsidR="00A55C22" w:rsidTr="00760B02"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специалистов в области тепловых электрических станций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7B7F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953/508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2003-2004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36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Черепетская ГРЭС (8), РАО «ЕЭС России» (1), Цирк на проспекте 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надского (1)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A0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</w:tr>
      <w:tr w:rsidR="00A55C22" w:rsidTr="00760B02"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специалистов в области электрических станций, электроэнергетических систем и сетей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7D40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968/508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2003-2004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791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Черепетская</w:t>
            </w:r>
            <w:proofErr w:type="spellEnd"/>
            <w:r>
              <w:rPr>
                <w:sz w:val="22"/>
                <w:szCs w:val="22"/>
              </w:rPr>
              <w:t xml:space="preserve"> ГРЭС (4), Мариэнерго (1), </w:t>
            </w:r>
            <w:proofErr w:type="spellStart"/>
            <w:r>
              <w:rPr>
                <w:sz w:val="22"/>
                <w:szCs w:val="22"/>
              </w:rPr>
              <w:t>Тулаэнергоремонт</w:t>
            </w:r>
            <w:proofErr w:type="spellEnd"/>
            <w:r>
              <w:rPr>
                <w:sz w:val="22"/>
                <w:szCs w:val="22"/>
              </w:rPr>
              <w:t xml:space="preserve"> (1), ОКБ-1 ЭНИН (1)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A0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>
            <w:pPr>
              <w:jc w:val="center"/>
              <w:rPr>
                <w:sz w:val="22"/>
                <w:szCs w:val="22"/>
              </w:rPr>
            </w:pPr>
          </w:p>
        </w:tc>
      </w:tr>
      <w:tr w:rsidR="00A55C22" w:rsidTr="00760B02"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5E66B6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специалистов в области тепловых электрических станций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7D40E7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E66B6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953/508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E66B6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2004-2005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791E1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Волжские тепловые сети (2), ОКБ-1 ЭНИН (1), МУП «Тепло Коломны» (1), Козин О.И.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E66B6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C22" w:rsidRDefault="00A55C22" w:rsidP="005E66B6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A55C22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5E66B6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специалистов в области электрических станций, электроэнергетических систем и сетей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7D40E7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E66B6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968/508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E66B6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2004-2005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791E1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ТЭЦ-23 ОАО «Мосэнерго» (1), ОКБ-1 ЭНИН (1), Горчаков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E66B6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Default="00A55C22" w:rsidP="005E66B6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A55C22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5E66B6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специалистов в области электрических станций, электроэнергетических систем и сетей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7D40E7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E66B6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968/508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E66B6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2005-2006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A0D8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ТЭЦ-23 ОАО «Мосэнерго» (3), </w:t>
            </w:r>
            <w:r w:rsidRPr="005A4BA2">
              <w:rPr>
                <w:sz w:val="22"/>
              </w:rPr>
              <w:t>ОАО «Московская городская электрос</w:t>
            </w:r>
            <w:r w:rsidRPr="005A4BA2">
              <w:rPr>
                <w:sz w:val="22"/>
              </w:rPr>
              <w:t>е</w:t>
            </w:r>
            <w:r w:rsidRPr="005A4BA2">
              <w:rPr>
                <w:sz w:val="22"/>
              </w:rPr>
              <w:t>тевая компания»</w:t>
            </w:r>
            <w:r>
              <w:rPr>
                <w:sz w:val="22"/>
              </w:rPr>
              <w:t xml:space="preserve"> (2), </w:t>
            </w:r>
            <w:r w:rsidRPr="002D1F5E">
              <w:rPr>
                <w:sz w:val="22"/>
              </w:rPr>
              <w:t>ОАО «ФСК ЕЭС»</w:t>
            </w:r>
            <w:r>
              <w:rPr>
                <w:sz w:val="22"/>
              </w:rPr>
              <w:t xml:space="preserve"> </w:t>
            </w:r>
            <w:r w:rsidRPr="002D1F5E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2D1F5E">
              <w:rPr>
                <w:sz w:val="22"/>
              </w:rPr>
              <w:t>МЭС Центра</w:t>
            </w:r>
            <w:r>
              <w:rPr>
                <w:sz w:val="22"/>
              </w:rPr>
              <w:t xml:space="preserve"> (1), </w:t>
            </w:r>
            <w:r w:rsidRPr="005A4BA2">
              <w:rPr>
                <w:sz w:val="22"/>
              </w:rPr>
              <w:t>ФГУП «РН</w:t>
            </w:r>
            <w:r w:rsidRPr="005A4BA2">
              <w:rPr>
                <w:sz w:val="22"/>
              </w:rPr>
              <w:t>И</w:t>
            </w:r>
            <w:r w:rsidRPr="005A4BA2">
              <w:rPr>
                <w:sz w:val="22"/>
              </w:rPr>
              <w:t>ИРС»</w:t>
            </w:r>
            <w:r>
              <w:rPr>
                <w:sz w:val="22"/>
              </w:rPr>
              <w:t xml:space="preserve"> (1), </w:t>
            </w:r>
            <w:r w:rsidRPr="006053E6">
              <w:rPr>
                <w:sz w:val="22"/>
                <w:szCs w:val="22"/>
              </w:rPr>
              <w:t xml:space="preserve">Тульское РДУ </w:t>
            </w:r>
            <w:r w:rsidRPr="006053E6">
              <w:rPr>
                <w:sz w:val="22"/>
              </w:rPr>
              <w:t>ОАО «СО – ЦДУ ЕЭС»</w:t>
            </w:r>
            <w:r>
              <w:rPr>
                <w:sz w:val="22"/>
              </w:rPr>
              <w:t xml:space="preserve"> (1), </w:t>
            </w:r>
            <w:r w:rsidRPr="00F97158">
              <w:rPr>
                <w:sz w:val="22"/>
                <w:szCs w:val="22"/>
              </w:rPr>
              <w:t>ОАО «</w:t>
            </w:r>
            <w:r w:rsidRPr="00F97158">
              <w:rPr>
                <w:caps/>
                <w:sz w:val="22"/>
                <w:szCs w:val="22"/>
              </w:rPr>
              <w:t>Суал-Холдинг</w:t>
            </w:r>
            <w:r w:rsidRPr="00F9715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(1), </w:t>
            </w:r>
            <w:r w:rsidRPr="006053E6">
              <w:rPr>
                <w:sz w:val="22"/>
              </w:rPr>
              <w:t>ОАО «Теплоэнергетический комплекс»</w:t>
            </w:r>
            <w:r>
              <w:rPr>
                <w:sz w:val="22"/>
              </w:rPr>
              <w:t xml:space="preserve"> (1)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E66B6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Default="00A55C22" w:rsidP="005E66B6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A55C22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F539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специалистов в области тепловых электрических станций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7D40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F53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968/508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F53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2006-2007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A0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ТЭЦ-23 ОАО «Мосэнерго» (3), </w:t>
            </w:r>
            <w:r>
              <w:rPr>
                <w:sz w:val="22"/>
              </w:rPr>
              <w:t xml:space="preserve">ГРЭС-24 </w:t>
            </w:r>
            <w:r w:rsidRPr="005A4BA2">
              <w:rPr>
                <w:sz w:val="22"/>
              </w:rPr>
              <w:t>ОАО «</w:t>
            </w:r>
            <w:r>
              <w:rPr>
                <w:sz w:val="22"/>
              </w:rPr>
              <w:t>ОГК-6</w:t>
            </w:r>
            <w:r w:rsidRPr="005A4BA2">
              <w:rPr>
                <w:sz w:val="22"/>
              </w:rPr>
              <w:t>»</w:t>
            </w:r>
            <w:r>
              <w:rPr>
                <w:sz w:val="22"/>
              </w:rPr>
              <w:t xml:space="preserve"> (2), ГРЭС-4 </w:t>
            </w:r>
            <w:r w:rsidRPr="005A4BA2">
              <w:rPr>
                <w:sz w:val="22"/>
              </w:rPr>
              <w:t>ОАО «</w:t>
            </w:r>
            <w:r>
              <w:rPr>
                <w:sz w:val="22"/>
              </w:rPr>
              <w:t>ОГК-1</w:t>
            </w:r>
            <w:r w:rsidRPr="005A4BA2">
              <w:rPr>
                <w:sz w:val="22"/>
              </w:rPr>
              <w:t>»</w:t>
            </w:r>
            <w:r>
              <w:rPr>
                <w:sz w:val="22"/>
              </w:rPr>
              <w:t xml:space="preserve"> (1)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F53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Default="00A55C22" w:rsidP="00F539EB">
            <w:pPr>
              <w:jc w:val="center"/>
              <w:rPr>
                <w:sz w:val="22"/>
                <w:szCs w:val="22"/>
              </w:rPr>
            </w:pPr>
          </w:p>
        </w:tc>
      </w:tr>
      <w:tr w:rsidR="00A55C22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DD259F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специалистов в области электрических станций, электроэнергетических систем и сетей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7D40E7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DD259F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968/508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DD259F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2006-2007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EA0D8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Филиал </w:t>
            </w:r>
            <w:r w:rsidRPr="002D1F5E">
              <w:rPr>
                <w:sz w:val="22"/>
              </w:rPr>
              <w:t>ОАО «ФСК ЕЭС»</w:t>
            </w:r>
            <w:r>
              <w:rPr>
                <w:sz w:val="22"/>
              </w:rPr>
              <w:t xml:space="preserve"> </w:t>
            </w:r>
            <w:r w:rsidRPr="002D1F5E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2D1F5E">
              <w:rPr>
                <w:sz w:val="22"/>
              </w:rPr>
              <w:t>МЭС Центра</w:t>
            </w:r>
            <w:r>
              <w:rPr>
                <w:sz w:val="22"/>
              </w:rPr>
              <w:t xml:space="preserve"> (1), ОАО «</w:t>
            </w:r>
            <w:r>
              <w:rPr>
                <w:caps/>
                <w:sz w:val="22"/>
              </w:rPr>
              <w:t xml:space="preserve">Мосэнерго» (1), </w:t>
            </w:r>
            <w:r w:rsidRPr="006053E6">
              <w:rPr>
                <w:sz w:val="22"/>
              </w:rPr>
              <w:t>ОАО «СО – ЦДУ ЕЭС»</w:t>
            </w:r>
            <w:r>
              <w:rPr>
                <w:sz w:val="22"/>
              </w:rPr>
              <w:t xml:space="preserve"> (1), </w:t>
            </w:r>
            <w:r w:rsidRPr="0008475E">
              <w:rPr>
                <w:sz w:val="22"/>
                <w:szCs w:val="22"/>
              </w:rPr>
              <w:t>ФГУП НИИ ПП</w:t>
            </w:r>
            <w:r>
              <w:rPr>
                <w:sz w:val="22"/>
                <w:szCs w:val="22"/>
              </w:rPr>
              <w:t xml:space="preserve"> (1), </w:t>
            </w:r>
            <w:proofErr w:type="spellStart"/>
            <w:r w:rsidRPr="007A66B1">
              <w:rPr>
                <w:sz w:val="22"/>
              </w:rPr>
              <w:t>Черепетская</w:t>
            </w:r>
            <w:proofErr w:type="spellEnd"/>
            <w:r w:rsidRPr="007A66B1">
              <w:rPr>
                <w:sz w:val="22"/>
              </w:rPr>
              <w:t xml:space="preserve"> ГРЭС имени Д.Г. </w:t>
            </w:r>
            <w:proofErr w:type="spellStart"/>
            <w:r w:rsidRPr="007A66B1">
              <w:rPr>
                <w:sz w:val="22"/>
              </w:rPr>
              <w:t>Жимерина</w:t>
            </w:r>
            <w:proofErr w:type="spellEnd"/>
            <w:r w:rsidRPr="007A66B1">
              <w:rPr>
                <w:sz w:val="22"/>
              </w:rPr>
              <w:t xml:space="preserve"> ОАО «ОГК-3»</w:t>
            </w:r>
            <w:r>
              <w:rPr>
                <w:sz w:val="22"/>
              </w:rPr>
              <w:t xml:space="preserve"> (1)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DD259F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Default="00A55C22" w:rsidP="00DD259F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A55C22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DD259F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специалистов в области тепловых электрических станций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D1B49" w:rsidRDefault="00A55C22" w:rsidP="007D40E7">
            <w:pPr>
              <w:spacing w:line="220" w:lineRule="exact"/>
              <w:jc w:val="right"/>
              <w:rPr>
                <w:spacing w:val="-10"/>
              </w:rPr>
            </w:pPr>
            <w:r w:rsidRPr="000D1B49">
              <w:rPr>
                <w:spacing w:val="-10"/>
              </w:rPr>
              <w:t>КЭС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DD259F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983/510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DD259F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2006-2007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7D40E7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ОАО «Комплексные энергетические системы» (1), ОАО «Российские коммунальные системы» (2), </w:t>
            </w:r>
            <w:r w:rsidRPr="006053E6">
              <w:rPr>
                <w:sz w:val="22"/>
              </w:rPr>
              <w:t>О</w:t>
            </w:r>
            <w:r>
              <w:rPr>
                <w:sz w:val="22"/>
              </w:rPr>
              <w:t>О</w:t>
            </w:r>
            <w:r w:rsidRPr="006053E6">
              <w:rPr>
                <w:sz w:val="22"/>
              </w:rPr>
              <w:t>О «</w:t>
            </w:r>
            <w:r>
              <w:rPr>
                <w:sz w:val="22"/>
              </w:rPr>
              <w:t>КЭС-ТРЕЙДИНГ</w:t>
            </w:r>
            <w:r w:rsidRPr="006053E6">
              <w:rPr>
                <w:sz w:val="22"/>
              </w:rPr>
              <w:t>»</w:t>
            </w:r>
            <w:r>
              <w:rPr>
                <w:sz w:val="22"/>
              </w:rPr>
              <w:t xml:space="preserve"> (1)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DD259F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Default="00A55C22" w:rsidP="00DD259F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A55C22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DD259F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специалистов в области тепловых электрических станций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0D1B49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DD259F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998/510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DD259F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2007-2008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6053E6" w:rsidRDefault="00A55C22" w:rsidP="000A0182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ТЭЦ-8,11,</w:t>
            </w:r>
            <w:r w:rsidRPr="000924E8">
              <w:rPr>
                <w:sz w:val="22"/>
              </w:rPr>
              <w:t>22</w:t>
            </w:r>
            <w:r>
              <w:rPr>
                <w:sz w:val="22"/>
              </w:rPr>
              <w:t xml:space="preserve"> и 23 ОАО «Мосэнерго» (4), ТЭЦ-23 ОАО «Мосэнерго» (2), ТЭЦ-17 ОАО «Мосэнерго» (1), ГРЭС-24 ОАО «ОГК-6» (1), </w:t>
            </w:r>
            <w:proofErr w:type="spellStart"/>
            <w:r w:rsidRPr="007A66B1">
              <w:rPr>
                <w:sz w:val="22"/>
              </w:rPr>
              <w:t>Черепетская</w:t>
            </w:r>
            <w:proofErr w:type="spellEnd"/>
            <w:r w:rsidRPr="007A66B1">
              <w:rPr>
                <w:sz w:val="22"/>
              </w:rPr>
              <w:t xml:space="preserve"> ГРЭС имени Д.Г. </w:t>
            </w:r>
            <w:proofErr w:type="spellStart"/>
            <w:r w:rsidRPr="007A66B1">
              <w:rPr>
                <w:sz w:val="22"/>
              </w:rPr>
              <w:t>Жимерина</w:t>
            </w:r>
            <w:proofErr w:type="spellEnd"/>
            <w:r w:rsidRPr="007A66B1">
              <w:rPr>
                <w:sz w:val="22"/>
              </w:rPr>
              <w:t xml:space="preserve"> ОАО «ОГК-3»</w:t>
            </w:r>
            <w:r>
              <w:rPr>
                <w:sz w:val="22"/>
              </w:rPr>
              <w:t xml:space="preserve"> (1)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DD259F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Default="00A55C22" w:rsidP="00DD259F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</w:tr>
      <w:tr w:rsidR="00A55C22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DD259F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специалистов в области электрических станций, электроэнергетических систем и сетей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7D40E7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DD259F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996/509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DD259F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2007-2008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6053E6" w:rsidRDefault="00A55C22" w:rsidP="007D40E7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 xml:space="preserve">ОАО «Мосэнерго» (1), ОАО «МЭС Центра» (1), </w:t>
            </w:r>
            <w:proofErr w:type="spellStart"/>
            <w:r>
              <w:rPr>
                <w:sz w:val="22"/>
              </w:rPr>
              <w:t>Амелин</w:t>
            </w:r>
            <w:proofErr w:type="spellEnd"/>
            <w:r>
              <w:rPr>
                <w:sz w:val="22"/>
              </w:rPr>
              <w:t xml:space="preserve"> А.В., Пивненко С.В.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DD259F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Default="00A55C22" w:rsidP="00DD259F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A55C22" w:rsidRPr="007D40E7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7D40E7" w:rsidRDefault="00A55C22" w:rsidP="00DD259F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профессиональная переподготовка специалистов в области тепловых электрических станций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7D40E7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DD259F">
            <w:pPr>
              <w:spacing w:line="220" w:lineRule="exact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998/510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DD259F">
            <w:pPr>
              <w:spacing w:line="220" w:lineRule="exact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2008-2009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924E8" w:rsidRDefault="00A55C22" w:rsidP="007D40E7">
            <w:pPr>
              <w:spacing w:line="220" w:lineRule="exact"/>
              <w:rPr>
                <w:sz w:val="22"/>
              </w:rPr>
            </w:pPr>
            <w:r w:rsidRPr="000924E8">
              <w:rPr>
                <w:sz w:val="22"/>
              </w:rPr>
              <w:t xml:space="preserve">ТЭЦ-6,12,17,20,22, 23 и ГЭС-1 ОАО «Мосэнерго» (9), Черепетская ГРЭС им. Д.Г. </w:t>
            </w:r>
            <w:proofErr w:type="spellStart"/>
            <w:r w:rsidRPr="000924E8">
              <w:rPr>
                <w:sz w:val="22"/>
              </w:rPr>
              <w:t>Жимерина</w:t>
            </w:r>
            <w:proofErr w:type="spellEnd"/>
            <w:r w:rsidRPr="000924E8">
              <w:rPr>
                <w:sz w:val="22"/>
              </w:rPr>
              <w:t xml:space="preserve"> ОАО «ОГК-3» (1), ЗАО «Новые технологии» (1), ТЭЦ-23 ОАО «Мосэнерго» (1)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DD259F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DD259F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A55C22" w:rsidRPr="007D40E7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7D40E7" w:rsidRDefault="00A55C22" w:rsidP="00DD259F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профессиональная переподготовка специалистов в области электрических станций, электроэнергетических систем и сетей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7D40E7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DD259F">
            <w:pPr>
              <w:spacing w:line="220" w:lineRule="exact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996/509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DD259F">
            <w:pPr>
              <w:spacing w:line="220" w:lineRule="exact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2008-2009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924E8" w:rsidRDefault="00A55C22" w:rsidP="000924E8">
            <w:pPr>
              <w:spacing w:line="220" w:lineRule="exact"/>
              <w:rPr>
                <w:sz w:val="22"/>
              </w:rPr>
            </w:pPr>
            <w:r w:rsidRPr="000924E8">
              <w:rPr>
                <w:sz w:val="22"/>
              </w:rPr>
              <w:t>ТЭЦ-11 и 23 ОАО «Мосэнерго» (3), ОАО «ФСК ЕЭС» - МЭС Центра (1), ОАО «</w:t>
            </w:r>
            <w:proofErr w:type="spellStart"/>
            <w:r w:rsidRPr="000924E8">
              <w:rPr>
                <w:sz w:val="22"/>
              </w:rPr>
              <w:t>Главсетьсервис</w:t>
            </w:r>
            <w:proofErr w:type="spellEnd"/>
            <w:r w:rsidRPr="000924E8">
              <w:rPr>
                <w:sz w:val="22"/>
              </w:rPr>
              <w:t xml:space="preserve"> ЕНЭС» (1), ООО «ОВЭК» (2), ООО «Энергор</w:t>
            </w:r>
            <w:r w:rsidRPr="000924E8">
              <w:rPr>
                <w:sz w:val="22"/>
              </w:rPr>
              <w:t>е</w:t>
            </w:r>
            <w:r w:rsidRPr="000924E8">
              <w:rPr>
                <w:sz w:val="22"/>
              </w:rPr>
              <w:t>сурс-комплект» (1), Лобанов И.Н.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DD259F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9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DD259F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A55C22" w:rsidRPr="007D40E7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7D40E7" w:rsidRDefault="00A55C22" w:rsidP="00F70877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профессиональная переподготовка специалистов в области тепловых электрических станций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0D1B4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F70877">
            <w:pPr>
              <w:spacing w:line="220" w:lineRule="exact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998/510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F70877">
            <w:pPr>
              <w:spacing w:line="220" w:lineRule="exact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9-2010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924E8" w:rsidRDefault="00A55C22" w:rsidP="000A0182">
            <w:pPr>
              <w:spacing w:line="220" w:lineRule="exact"/>
              <w:rPr>
                <w:sz w:val="22"/>
              </w:rPr>
            </w:pPr>
            <w:r w:rsidRPr="000924E8">
              <w:rPr>
                <w:sz w:val="22"/>
              </w:rPr>
              <w:t xml:space="preserve">ТЭЦ-9,11,17,20,22 и 23 ОАО «Мосэнерго» (9), </w:t>
            </w:r>
            <w:proofErr w:type="spellStart"/>
            <w:r w:rsidRPr="000924E8">
              <w:rPr>
                <w:sz w:val="22"/>
              </w:rPr>
              <w:t>Пуксант</w:t>
            </w:r>
            <w:proofErr w:type="spellEnd"/>
            <w:r w:rsidRPr="000924E8">
              <w:rPr>
                <w:sz w:val="22"/>
              </w:rPr>
              <w:t xml:space="preserve"> С.В.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F70877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F70877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A55C22" w:rsidRPr="007D40E7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7D40E7" w:rsidRDefault="00A55C22" w:rsidP="00F70877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профессиональная переподготовка специалистов в области электрических станций, электроэнергетических систем и сетей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F70877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F70877">
            <w:pPr>
              <w:spacing w:line="220" w:lineRule="exact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996/509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F70877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2009-2010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0A0182">
            <w:pPr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ТЭЦ-</w:t>
            </w:r>
            <w:r>
              <w:rPr>
                <w:sz w:val="22"/>
                <w:szCs w:val="22"/>
              </w:rPr>
              <w:t>9,11</w:t>
            </w:r>
            <w:r w:rsidRPr="007D40E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7D40E7">
              <w:rPr>
                <w:sz w:val="22"/>
                <w:szCs w:val="22"/>
              </w:rPr>
              <w:t xml:space="preserve"> 23</w:t>
            </w:r>
            <w:r w:rsidRPr="007D40E7">
              <w:rPr>
                <w:color w:val="000000"/>
                <w:sz w:val="22"/>
                <w:szCs w:val="22"/>
              </w:rPr>
              <w:t xml:space="preserve"> ОАО «Мосэнерго» (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D40E7">
              <w:rPr>
                <w:color w:val="000000"/>
                <w:sz w:val="22"/>
                <w:szCs w:val="22"/>
              </w:rPr>
              <w:t>),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40E7">
              <w:rPr>
                <w:sz w:val="22"/>
                <w:szCs w:val="22"/>
              </w:rPr>
              <w:t>ОАО «ФСК ЕЭС» - МЭС Центра (</w:t>
            </w:r>
            <w:r>
              <w:rPr>
                <w:sz w:val="22"/>
                <w:szCs w:val="22"/>
              </w:rPr>
              <w:t>3</w:t>
            </w:r>
            <w:r w:rsidRPr="007D40E7"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 xml:space="preserve">Мелихова К.Н., </w:t>
            </w:r>
            <w:proofErr w:type="spellStart"/>
            <w:r>
              <w:rPr>
                <w:sz w:val="22"/>
                <w:szCs w:val="22"/>
              </w:rPr>
              <w:t>Ветошкин</w:t>
            </w:r>
            <w:proofErr w:type="spellEnd"/>
            <w:r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F70877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F70877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A55C22" w:rsidRPr="007D40E7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7D40E7" w:rsidRDefault="00A55C22" w:rsidP="006D6F8F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профессиональная переподготовка специалистов в области тепловых электрических станций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F70877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6D6F8F">
            <w:pPr>
              <w:spacing w:line="220" w:lineRule="exact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998/510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F70877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924E8" w:rsidRDefault="00A55C22" w:rsidP="000924E8">
            <w:pPr>
              <w:spacing w:line="220" w:lineRule="exact"/>
              <w:rPr>
                <w:sz w:val="22"/>
              </w:rPr>
            </w:pPr>
            <w:r w:rsidRPr="000924E8">
              <w:rPr>
                <w:sz w:val="22"/>
              </w:rPr>
              <w:t>ТЭЦ-16,21,22,23 и ГРЭС-3 ОАО «Мосэнерго» (7), Каширская ГРЭС (2), Плотников А.М.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F70877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F70877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A55C22" w:rsidRPr="007D40E7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7D40E7" w:rsidRDefault="00A55C22" w:rsidP="006D6F8F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lastRenderedPageBreak/>
              <w:t>профессиональная переподготовка специалистов в области электрических станций, электроэнергетических систем и сетей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852B6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6D6F8F">
            <w:pPr>
              <w:spacing w:line="220" w:lineRule="exact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996/509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F70877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924E8" w:rsidRDefault="00A55C22" w:rsidP="000924E8">
            <w:pPr>
              <w:spacing w:line="220" w:lineRule="exact"/>
              <w:rPr>
                <w:sz w:val="22"/>
              </w:rPr>
            </w:pPr>
            <w:r w:rsidRPr="000924E8">
              <w:rPr>
                <w:sz w:val="22"/>
              </w:rPr>
              <w:t>ТЭЦ-8,16 и 23 ОАО «Мосэнерго» (4), ОАО «ФСК ЕЭС» - МЭС Центра (1), ООО «АДВ Консалтинг» (1), Каширская ГРЭС (2), ООО «Кола ГЭМ» (1), ЗАО «МКМ-НН» (1), ОАО «</w:t>
            </w:r>
            <w:proofErr w:type="spellStart"/>
            <w:r w:rsidRPr="000924E8">
              <w:rPr>
                <w:sz w:val="22"/>
              </w:rPr>
              <w:t>Электросетьсервис</w:t>
            </w:r>
            <w:proofErr w:type="spellEnd"/>
            <w:r w:rsidRPr="000924E8">
              <w:rPr>
                <w:sz w:val="22"/>
              </w:rPr>
              <w:t xml:space="preserve"> ЕНЭС» (1), ОАО «ЭЗСМ» (1), ООО «Прогресс </w:t>
            </w:r>
            <w:proofErr w:type="spellStart"/>
            <w:r w:rsidRPr="000924E8">
              <w:rPr>
                <w:sz w:val="22"/>
              </w:rPr>
              <w:t>Энерго</w:t>
            </w:r>
            <w:proofErr w:type="spellEnd"/>
            <w:r w:rsidRPr="000924E8">
              <w:rPr>
                <w:sz w:val="22"/>
              </w:rPr>
              <w:t>» (1), ООО «</w:t>
            </w:r>
            <w:proofErr w:type="spellStart"/>
            <w:r w:rsidRPr="000924E8">
              <w:rPr>
                <w:sz w:val="22"/>
              </w:rPr>
              <w:t>Систел</w:t>
            </w:r>
            <w:proofErr w:type="spellEnd"/>
            <w:r w:rsidRPr="000924E8">
              <w:rPr>
                <w:sz w:val="22"/>
              </w:rPr>
              <w:t xml:space="preserve">» (3), Грибов Д.А., </w:t>
            </w:r>
            <w:proofErr w:type="spellStart"/>
            <w:r w:rsidRPr="000924E8">
              <w:rPr>
                <w:sz w:val="22"/>
              </w:rPr>
              <w:t>Марсодола</w:t>
            </w:r>
            <w:proofErr w:type="spellEnd"/>
            <w:r w:rsidRPr="000924E8">
              <w:rPr>
                <w:sz w:val="22"/>
              </w:rPr>
              <w:t xml:space="preserve"> М.В.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F70877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F70877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A55C22" w:rsidRPr="007D40E7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7D40E7" w:rsidRDefault="00A55C22" w:rsidP="005E2A1B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профессиональная переподготовка специалистов в области тепловых электрических станций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E2A1B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5E2A1B">
            <w:pPr>
              <w:spacing w:line="220" w:lineRule="exact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998/510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E2A1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2011-2012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924E8" w:rsidRDefault="00A55C22" w:rsidP="000924E8">
            <w:pPr>
              <w:spacing w:line="220" w:lineRule="exact"/>
              <w:rPr>
                <w:sz w:val="22"/>
              </w:rPr>
            </w:pPr>
            <w:r w:rsidRPr="000924E8">
              <w:rPr>
                <w:sz w:val="22"/>
              </w:rPr>
              <w:t>ТЭЦ-16,21,22,23 и ГРЭС-3 ОАО «Мосэнерго» (21), ОАО «</w:t>
            </w:r>
            <w:proofErr w:type="gramStart"/>
            <w:r w:rsidRPr="000924E8">
              <w:rPr>
                <w:sz w:val="22"/>
              </w:rPr>
              <w:t>Кварц-Новые</w:t>
            </w:r>
            <w:proofErr w:type="gramEnd"/>
            <w:r w:rsidRPr="000924E8">
              <w:rPr>
                <w:sz w:val="22"/>
              </w:rPr>
              <w:t xml:space="preserve"> технологии» (1), Каширская ГРЭС (1), Черепетская ГРЭС (1), Векшин А.В., Грачев В.П., </w:t>
            </w:r>
            <w:proofErr w:type="spellStart"/>
            <w:r w:rsidRPr="000924E8">
              <w:rPr>
                <w:sz w:val="22"/>
              </w:rPr>
              <w:t>Шимин</w:t>
            </w:r>
            <w:proofErr w:type="spellEnd"/>
            <w:r w:rsidRPr="000924E8">
              <w:rPr>
                <w:sz w:val="22"/>
              </w:rPr>
              <w:t xml:space="preserve"> А.А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F70877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F70877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A55C22" w:rsidRPr="007D40E7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7D40E7" w:rsidRDefault="00A55C22" w:rsidP="005E2A1B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профессиональная переподготовка специалистов в области электрических станций, электроэнергетических систем и сетей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E2A1B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5E2A1B">
            <w:pPr>
              <w:spacing w:line="220" w:lineRule="exact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996/509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E2A1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2011-2012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5852B6" w:rsidRDefault="00A55C22" w:rsidP="005D55A7">
            <w:pPr>
              <w:spacing w:line="200" w:lineRule="exact"/>
              <w:rPr>
                <w:sz w:val="21"/>
                <w:szCs w:val="21"/>
              </w:rPr>
            </w:pPr>
            <w:r w:rsidRPr="005852B6">
              <w:rPr>
                <w:color w:val="000000"/>
                <w:sz w:val="21"/>
                <w:szCs w:val="21"/>
              </w:rPr>
              <w:t>ТЭЦ-8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5852B6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2,20,26</w:t>
            </w:r>
            <w:r w:rsidRPr="005852B6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и </w:t>
            </w:r>
            <w:r w:rsidRPr="003A7C18">
              <w:rPr>
                <w:color w:val="000000"/>
                <w:sz w:val="21"/>
                <w:szCs w:val="21"/>
              </w:rPr>
              <w:t>ГЭС-1 им. П.Г. Смидовича</w:t>
            </w:r>
            <w:r w:rsidRPr="005852B6">
              <w:rPr>
                <w:color w:val="000000"/>
                <w:sz w:val="21"/>
                <w:szCs w:val="21"/>
              </w:rPr>
              <w:t xml:space="preserve"> ОАО «Мосэнерго» (</w:t>
            </w:r>
            <w:r>
              <w:rPr>
                <w:color w:val="000000"/>
                <w:sz w:val="21"/>
                <w:szCs w:val="21"/>
              </w:rPr>
              <w:t>7</w:t>
            </w:r>
            <w:r w:rsidRPr="005852B6">
              <w:rPr>
                <w:color w:val="000000"/>
                <w:sz w:val="21"/>
                <w:szCs w:val="21"/>
              </w:rPr>
              <w:t xml:space="preserve">), </w:t>
            </w:r>
            <w:r w:rsidRPr="005852B6">
              <w:rPr>
                <w:sz w:val="21"/>
                <w:szCs w:val="21"/>
              </w:rPr>
              <w:t>ОАО «ФСК ЕЭС» - МЭС Центра (</w:t>
            </w:r>
            <w:r>
              <w:rPr>
                <w:sz w:val="21"/>
                <w:szCs w:val="21"/>
              </w:rPr>
              <w:t>3</w:t>
            </w:r>
            <w:r w:rsidRPr="005852B6">
              <w:rPr>
                <w:sz w:val="21"/>
                <w:szCs w:val="21"/>
              </w:rPr>
              <w:t xml:space="preserve">), </w:t>
            </w:r>
            <w:r w:rsidRPr="00A01FEE">
              <w:rPr>
                <w:sz w:val="22"/>
                <w:szCs w:val="22"/>
              </w:rPr>
              <w:t>ЗАО "</w:t>
            </w:r>
            <w:proofErr w:type="spellStart"/>
            <w:r w:rsidRPr="00A01FEE">
              <w:rPr>
                <w:sz w:val="22"/>
                <w:szCs w:val="22"/>
              </w:rPr>
              <w:t>РТСофт</w:t>
            </w:r>
            <w:proofErr w:type="spellEnd"/>
            <w:r w:rsidRPr="00A01FEE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(1), </w:t>
            </w:r>
            <w:proofErr w:type="spellStart"/>
            <w:r>
              <w:rPr>
                <w:sz w:val="21"/>
                <w:szCs w:val="21"/>
              </w:rPr>
              <w:t>Бойцова</w:t>
            </w:r>
            <w:proofErr w:type="spellEnd"/>
            <w:r>
              <w:rPr>
                <w:sz w:val="21"/>
                <w:szCs w:val="21"/>
              </w:rPr>
              <w:t xml:space="preserve"> М.А., Ивкин А.В., </w:t>
            </w:r>
            <w:proofErr w:type="spellStart"/>
            <w:r>
              <w:rPr>
                <w:sz w:val="21"/>
                <w:szCs w:val="21"/>
              </w:rPr>
              <w:t>Куклев</w:t>
            </w:r>
            <w:proofErr w:type="spellEnd"/>
            <w:r>
              <w:rPr>
                <w:sz w:val="21"/>
                <w:szCs w:val="21"/>
              </w:rPr>
              <w:t xml:space="preserve"> В.Н.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F70877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3A7C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A55C22" w:rsidRPr="007D40E7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7D40E7" w:rsidRDefault="00A55C22" w:rsidP="00A71C1C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профессиональная переподготовка специалистов в области тепловых электрических станций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A71C1C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A71C1C">
            <w:pPr>
              <w:spacing w:line="220" w:lineRule="exact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998/510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A71C1C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2012-2013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5852B6" w:rsidRDefault="00A55C22" w:rsidP="000A0182">
            <w:pPr>
              <w:spacing w:line="200" w:lineRule="exact"/>
              <w:rPr>
                <w:color w:val="000000"/>
                <w:sz w:val="21"/>
                <w:szCs w:val="21"/>
              </w:rPr>
            </w:pPr>
            <w:r w:rsidRPr="005852B6">
              <w:rPr>
                <w:color w:val="000000"/>
                <w:sz w:val="21"/>
                <w:szCs w:val="21"/>
              </w:rPr>
              <w:t>ТЭЦ-8</w:t>
            </w:r>
            <w:r>
              <w:rPr>
                <w:color w:val="000000"/>
                <w:sz w:val="21"/>
                <w:szCs w:val="21"/>
              </w:rPr>
              <w:t>,11,</w:t>
            </w:r>
            <w:r w:rsidRPr="005852B6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 xml:space="preserve">2,16,17,20,21,23,26, ГРЭС-1,3, </w:t>
            </w:r>
            <w:r w:rsidRPr="003A7C18">
              <w:rPr>
                <w:color w:val="000000"/>
                <w:sz w:val="21"/>
                <w:szCs w:val="21"/>
              </w:rPr>
              <w:t>ГЭС-1 им. П.Г. Смидовича</w:t>
            </w:r>
            <w:r w:rsidRPr="005852B6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и ГД </w:t>
            </w:r>
            <w:r w:rsidRPr="005852B6">
              <w:rPr>
                <w:color w:val="000000"/>
                <w:sz w:val="21"/>
                <w:szCs w:val="21"/>
              </w:rPr>
              <w:t>ОАО «Мосэнерго» (</w:t>
            </w:r>
            <w:r>
              <w:rPr>
                <w:color w:val="000000"/>
                <w:sz w:val="21"/>
                <w:szCs w:val="21"/>
              </w:rPr>
              <w:t>25</w:t>
            </w:r>
            <w:r w:rsidRPr="005852B6">
              <w:rPr>
                <w:color w:val="000000"/>
                <w:sz w:val="21"/>
                <w:szCs w:val="21"/>
              </w:rPr>
              <w:t>),</w:t>
            </w:r>
            <w:r>
              <w:rPr>
                <w:color w:val="000000"/>
                <w:sz w:val="21"/>
                <w:szCs w:val="21"/>
              </w:rPr>
              <w:t xml:space="preserve"> ОАО «» ИНТЕР РАО ЕЭС», </w:t>
            </w:r>
            <w:r w:rsidRPr="005D55A7">
              <w:rPr>
                <w:color w:val="000000"/>
                <w:sz w:val="21"/>
                <w:szCs w:val="21"/>
              </w:rPr>
              <w:t>ООО «КВАРЦ - Новые Технологии», Алешин П.А.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F70877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Default="00A55C22" w:rsidP="003A7C18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A55C22" w:rsidRPr="007D40E7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7D40E7" w:rsidRDefault="00A55C22" w:rsidP="00A71C1C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профессиональная переподготовка специалистов в области электрических станций, электроэнергетических систем и сетей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A71C1C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A71C1C">
            <w:pPr>
              <w:spacing w:line="220" w:lineRule="exact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996/509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A71C1C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2012-2013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5852B6" w:rsidRDefault="00A55C22" w:rsidP="008556F8">
            <w:pPr>
              <w:spacing w:line="20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ТЭЦ-9,</w:t>
            </w:r>
            <w:r w:rsidRPr="005852B6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 xml:space="preserve">6,17,21,25,26, </w:t>
            </w:r>
            <w:r w:rsidRPr="003A7C18">
              <w:rPr>
                <w:color w:val="000000"/>
                <w:sz w:val="21"/>
                <w:szCs w:val="21"/>
              </w:rPr>
              <w:t>ГЭС-1 им. П.Г. Смидовича</w:t>
            </w:r>
            <w:r w:rsidRPr="005852B6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и ГД </w:t>
            </w:r>
            <w:r w:rsidRPr="005852B6">
              <w:rPr>
                <w:color w:val="000000"/>
                <w:sz w:val="21"/>
                <w:szCs w:val="21"/>
              </w:rPr>
              <w:t>ОАО «Мосэнерго» (</w:t>
            </w:r>
            <w:r>
              <w:rPr>
                <w:color w:val="000000"/>
                <w:sz w:val="21"/>
                <w:szCs w:val="21"/>
              </w:rPr>
              <w:t>11</w:t>
            </w:r>
            <w:r w:rsidRPr="005852B6">
              <w:rPr>
                <w:color w:val="000000"/>
                <w:sz w:val="21"/>
                <w:szCs w:val="21"/>
              </w:rPr>
              <w:t>),</w:t>
            </w:r>
            <w:r>
              <w:rPr>
                <w:color w:val="000000"/>
                <w:sz w:val="21"/>
                <w:szCs w:val="21"/>
              </w:rPr>
              <w:t xml:space="preserve"> ОАО «ИНТЕР РАО ЕЭС», </w:t>
            </w:r>
            <w:r w:rsidRPr="005852B6">
              <w:rPr>
                <w:color w:val="000000"/>
                <w:sz w:val="21"/>
                <w:szCs w:val="21"/>
              </w:rPr>
              <w:t>ОАО «</w:t>
            </w:r>
            <w:proofErr w:type="spellStart"/>
            <w:r w:rsidRPr="005852B6">
              <w:rPr>
                <w:color w:val="000000"/>
                <w:sz w:val="21"/>
                <w:szCs w:val="21"/>
              </w:rPr>
              <w:t>Электросетьсервис</w:t>
            </w:r>
            <w:proofErr w:type="spellEnd"/>
            <w:r w:rsidRPr="005852B6">
              <w:rPr>
                <w:color w:val="000000"/>
                <w:sz w:val="21"/>
                <w:szCs w:val="21"/>
              </w:rPr>
              <w:t xml:space="preserve"> ЕНЭС», ООО «Прогресс </w:t>
            </w:r>
            <w:proofErr w:type="spellStart"/>
            <w:r w:rsidRPr="005852B6">
              <w:rPr>
                <w:color w:val="000000"/>
                <w:sz w:val="21"/>
                <w:szCs w:val="21"/>
              </w:rPr>
              <w:t>Энерго</w:t>
            </w:r>
            <w:proofErr w:type="spellEnd"/>
            <w:r w:rsidRPr="005852B6">
              <w:rPr>
                <w:color w:val="000000"/>
                <w:sz w:val="21"/>
                <w:szCs w:val="21"/>
              </w:rPr>
              <w:t>»</w:t>
            </w:r>
            <w:r>
              <w:rPr>
                <w:color w:val="000000"/>
                <w:sz w:val="21"/>
                <w:szCs w:val="21"/>
              </w:rPr>
              <w:t>,</w:t>
            </w:r>
            <w:r w:rsidRPr="005852B6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Гудков С.Ю.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F70877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Default="00A55C22" w:rsidP="003A7C18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A55C22" w:rsidRPr="007D40E7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7D40E7" w:rsidRDefault="00A55C22" w:rsidP="007D2FB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профессиональная переподготовка специалистов в области тепловых электрических станций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7D2FB0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7D2FB0">
            <w:pPr>
              <w:spacing w:line="220" w:lineRule="exact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998/510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7D2FB0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482E66" w:rsidRDefault="00A55C22" w:rsidP="002F54A5">
            <w:pPr>
              <w:rPr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ТЭЦ-9,11,</w:t>
            </w:r>
            <w:r w:rsidRPr="005852B6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 xml:space="preserve">6,20,21,25,26, </w:t>
            </w:r>
            <w:r w:rsidRPr="003A7C18">
              <w:rPr>
                <w:color w:val="000000"/>
                <w:sz w:val="21"/>
                <w:szCs w:val="21"/>
              </w:rPr>
              <w:t>ГЭС-1 им. П.Г. Смидовича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 w:rsidRPr="00482E66">
              <w:rPr>
                <w:sz w:val="22"/>
                <w:szCs w:val="22"/>
              </w:rPr>
              <w:t>ГРЭС-3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и ГД </w:t>
            </w:r>
            <w:r w:rsidRPr="005852B6">
              <w:rPr>
                <w:color w:val="000000"/>
                <w:sz w:val="21"/>
                <w:szCs w:val="21"/>
              </w:rPr>
              <w:t>ОАО «Мосэнерго»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1"/>
                <w:szCs w:val="21"/>
              </w:rPr>
              <w:t xml:space="preserve">ОАО «ИНТЕР РАО ЕЭС», </w:t>
            </w:r>
            <w:r>
              <w:rPr>
                <w:sz w:val="22"/>
                <w:szCs w:val="22"/>
                <w:lang w:val="en-US"/>
              </w:rPr>
              <w:t>ALSTOM</w:t>
            </w:r>
            <w:r>
              <w:rPr>
                <w:sz w:val="22"/>
                <w:szCs w:val="22"/>
              </w:rPr>
              <w:t xml:space="preserve">, </w:t>
            </w:r>
            <w:r w:rsidRPr="002F54A5">
              <w:rPr>
                <w:color w:val="000000"/>
                <w:sz w:val="21"/>
                <w:szCs w:val="21"/>
              </w:rPr>
              <w:t xml:space="preserve">Филиал «Черепетская ГРЭС имени Д. Г. </w:t>
            </w:r>
            <w:proofErr w:type="spellStart"/>
            <w:r w:rsidRPr="002F54A5">
              <w:rPr>
                <w:color w:val="000000"/>
                <w:sz w:val="21"/>
                <w:szCs w:val="21"/>
              </w:rPr>
              <w:t>Жимерина</w:t>
            </w:r>
            <w:proofErr w:type="spellEnd"/>
            <w:r w:rsidRPr="002F54A5">
              <w:rPr>
                <w:color w:val="000000"/>
                <w:sz w:val="21"/>
                <w:szCs w:val="21"/>
              </w:rPr>
              <w:t xml:space="preserve">» ОАО «ИНТЕР РАО - </w:t>
            </w:r>
            <w:proofErr w:type="spellStart"/>
            <w:r w:rsidRPr="002F54A5">
              <w:rPr>
                <w:color w:val="000000"/>
                <w:sz w:val="21"/>
                <w:szCs w:val="21"/>
              </w:rPr>
              <w:t>Электрогенерация</w:t>
            </w:r>
            <w:proofErr w:type="spellEnd"/>
            <w:r w:rsidRPr="002F54A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F70877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Default="00A55C22" w:rsidP="003A7C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A55C22" w:rsidRPr="007D40E7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7D40E7" w:rsidRDefault="00A55C22" w:rsidP="002F54A5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профессиональная переподготовка специалистов в области электрических станций, электроэнергетических систем и сетей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2F54A5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2F54A5">
            <w:pPr>
              <w:spacing w:line="220" w:lineRule="exact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996/509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2F54A5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2F54A5">
            <w:r>
              <w:rPr>
                <w:color w:val="000000"/>
                <w:sz w:val="21"/>
                <w:szCs w:val="21"/>
              </w:rPr>
              <w:t>ТЭЦ-</w:t>
            </w:r>
            <w:r w:rsidRPr="005852B6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 xml:space="preserve">6,21,22,23,27, </w:t>
            </w:r>
            <w:r w:rsidRPr="003A7C18">
              <w:rPr>
                <w:color w:val="000000"/>
                <w:sz w:val="21"/>
                <w:szCs w:val="21"/>
              </w:rPr>
              <w:t>ГЭС-1 им. П.Г. Смидовича</w:t>
            </w:r>
            <w:r>
              <w:rPr>
                <w:color w:val="000000"/>
                <w:sz w:val="21"/>
                <w:szCs w:val="21"/>
              </w:rPr>
              <w:t xml:space="preserve"> и ГД </w:t>
            </w:r>
            <w:r w:rsidRPr="005852B6">
              <w:rPr>
                <w:color w:val="000000"/>
                <w:sz w:val="21"/>
                <w:szCs w:val="21"/>
              </w:rPr>
              <w:t>ОАО «Мосэнерго»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</w:p>
          <w:p w:rsidR="00A55C22" w:rsidRPr="00B31C5C" w:rsidRDefault="00A55C22" w:rsidP="00876B74">
            <w:pPr>
              <w:rPr>
                <w:sz w:val="22"/>
                <w:szCs w:val="22"/>
              </w:rPr>
            </w:pPr>
            <w:r w:rsidRPr="00051D99"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Электроцентромонтаж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r w:rsidRPr="00553B9A">
              <w:rPr>
                <w:sz w:val="22"/>
                <w:szCs w:val="22"/>
              </w:rPr>
              <w:t>ОАО «</w:t>
            </w:r>
            <w:proofErr w:type="spellStart"/>
            <w:r w:rsidRPr="00553B9A">
              <w:rPr>
                <w:sz w:val="22"/>
                <w:szCs w:val="22"/>
              </w:rPr>
              <w:t>Сангтудинская</w:t>
            </w:r>
            <w:proofErr w:type="spellEnd"/>
            <w:r w:rsidRPr="00553B9A">
              <w:rPr>
                <w:sz w:val="22"/>
                <w:szCs w:val="22"/>
              </w:rPr>
              <w:t xml:space="preserve"> ГЭС-1»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2F54A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Default="00A55C22" w:rsidP="002F54A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A55C22" w:rsidRPr="007D40E7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7D40E7" w:rsidRDefault="00A55C22" w:rsidP="002F54A5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профессиональная переподготовка специалистов в области тепловых электрических станций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2F54A5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2F54A5">
            <w:pPr>
              <w:spacing w:line="220" w:lineRule="exact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998/510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2F54A5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535BF3" w:rsidRDefault="00A55C22" w:rsidP="002F54A5">
            <w:pPr>
              <w:rPr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ТЭЦ-9,11,</w:t>
            </w:r>
            <w:r w:rsidRPr="005852B6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 xml:space="preserve">6,22,23,25,26,27, </w:t>
            </w:r>
            <w:r w:rsidRPr="003A7C18">
              <w:rPr>
                <w:color w:val="000000"/>
                <w:sz w:val="21"/>
                <w:szCs w:val="21"/>
              </w:rPr>
              <w:t>ГЭС-1 им. П.Г. Смидовича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 w:rsidRPr="00482E66">
              <w:rPr>
                <w:sz w:val="22"/>
                <w:szCs w:val="22"/>
              </w:rPr>
              <w:t>ГРЭС-3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и ГД </w:t>
            </w:r>
            <w:r w:rsidRPr="005852B6">
              <w:rPr>
                <w:color w:val="000000"/>
                <w:sz w:val="21"/>
                <w:szCs w:val="21"/>
              </w:rPr>
              <w:t>ОАО «Мосэнерго»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2F54A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Default="00A55C22" w:rsidP="002F54A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A55C22" w:rsidRPr="00254B5C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254B5C" w:rsidRDefault="00A55C22" w:rsidP="00254B5C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254B5C">
              <w:rPr>
                <w:sz w:val="22"/>
                <w:szCs w:val="22"/>
              </w:rPr>
              <w:t>профессиональная переподготовка специалистов в области тепловых электрических станций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254B5C" w:rsidRDefault="00A55C22" w:rsidP="00254B5C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254B5C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254B5C">
            <w:pPr>
              <w:spacing w:line="220" w:lineRule="exact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998/510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254B5C" w:rsidRDefault="00A55C22" w:rsidP="00254B5C">
            <w:pPr>
              <w:spacing w:line="220" w:lineRule="exact"/>
              <w:rPr>
                <w:sz w:val="22"/>
                <w:szCs w:val="22"/>
              </w:rPr>
            </w:pPr>
            <w:r w:rsidRPr="00254B5C">
              <w:rPr>
                <w:sz w:val="22"/>
                <w:szCs w:val="22"/>
              </w:rPr>
              <w:t>2014-2015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254B5C" w:rsidRDefault="00A55C22" w:rsidP="00254B5C">
            <w:pPr>
              <w:rPr>
                <w:color w:val="C00000"/>
                <w:sz w:val="22"/>
                <w:szCs w:val="22"/>
              </w:rPr>
            </w:pPr>
            <w:r w:rsidRPr="00254B5C">
              <w:rPr>
                <w:sz w:val="21"/>
                <w:szCs w:val="21"/>
              </w:rPr>
              <w:t>ТЭЦ-</w:t>
            </w:r>
            <w:r>
              <w:rPr>
                <w:sz w:val="21"/>
                <w:szCs w:val="21"/>
              </w:rPr>
              <w:t>8,12,</w:t>
            </w:r>
            <w:r w:rsidRPr="00254B5C">
              <w:rPr>
                <w:sz w:val="21"/>
                <w:szCs w:val="21"/>
              </w:rPr>
              <w:t>16,</w:t>
            </w:r>
            <w:r>
              <w:rPr>
                <w:sz w:val="21"/>
                <w:szCs w:val="21"/>
              </w:rPr>
              <w:t>17,20,</w:t>
            </w:r>
            <w:r w:rsidRPr="00254B5C">
              <w:rPr>
                <w:sz w:val="21"/>
                <w:szCs w:val="21"/>
              </w:rPr>
              <w:t>21,22,23,</w:t>
            </w:r>
            <w:r>
              <w:rPr>
                <w:sz w:val="21"/>
                <w:szCs w:val="21"/>
              </w:rPr>
              <w:t>25,26,</w:t>
            </w:r>
            <w:r w:rsidRPr="00254B5C">
              <w:rPr>
                <w:sz w:val="21"/>
                <w:szCs w:val="21"/>
              </w:rPr>
              <w:t>27, ГЭС-1 им. П.Г. Смидовича и ГД ОАО «Мосэнерго»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31248" w:rsidRDefault="00A55C22" w:rsidP="00254B5C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1248">
              <w:rPr>
                <w:sz w:val="22"/>
                <w:szCs w:val="22"/>
              </w:rPr>
              <w:t>27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Pr="00254B5C" w:rsidRDefault="00A55C22" w:rsidP="00254B5C">
            <w:pPr>
              <w:spacing w:line="220" w:lineRule="exact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A55C22" w:rsidRPr="00254B5C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254B5C" w:rsidRDefault="00A55C22" w:rsidP="00254B5C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254B5C">
              <w:rPr>
                <w:sz w:val="22"/>
                <w:szCs w:val="22"/>
              </w:rPr>
              <w:t>профессиональная переподготовка специалистов в области электрических станций, электроэнергетических систем и сетей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254B5C" w:rsidRDefault="00A55C22" w:rsidP="00254B5C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254B5C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254B5C">
            <w:pPr>
              <w:spacing w:line="220" w:lineRule="exact"/>
              <w:rPr>
                <w:sz w:val="22"/>
                <w:szCs w:val="22"/>
              </w:rPr>
            </w:pPr>
            <w:r w:rsidRPr="007D40E7">
              <w:rPr>
                <w:sz w:val="22"/>
                <w:szCs w:val="22"/>
              </w:rPr>
              <w:t>996/509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254B5C" w:rsidRDefault="00A55C22" w:rsidP="00254B5C">
            <w:pPr>
              <w:spacing w:line="220" w:lineRule="exact"/>
              <w:rPr>
                <w:sz w:val="22"/>
                <w:szCs w:val="22"/>
              </w:rPr>
            </w:pPr>
            <w:r w:rsidRPr="00254B5C">
              <w:rPr>
                <w:sz w:val="22"/>
                <w:szCs w:val="22"/>
              </w:rPr>
              <w:t>2014-2015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254B5C" w:rsidRDefault="00A55C22" w:rsidP="00D10AD1">
            <w:pPr>
              <w:rPr>
                <w:color w:val="C00000"/>
                <w:sz w:val="22"/>
                <w:szCs w:val="22"/>
              </w:rPr>
            </w:pPr>
            <w:r w:rsidRPr="00254B5C">
              <w:rPr>
                <w:sz w:val="21"/>
                <w:szCs w:val="21"/>
              </w:rPr>
              <w:t>ТЭЦ-8,11,</w:t>
            </w:r>
            <w:r w:rsidRPr="00031248">
              <w:rPr>
                <w:sz w:val="21"/>
                <w:szCs w:val="21"/>
              </w:rPr>
              <w:t xml:space="preserve">12,16,17, ГЭС-1 им. П.Г. Смидовича, </w:t>
            </w:r>
            <w:r w:rsidRPr="00031248">
              <w:rPr>
                <w:sz w:val="22"/>
                <w:szCs w:val="22"/>
              </w:rPr>
              <w:t>ГРЭС-3,</w:t>
            </w:r>
            <w:r w:rsidRPr="00031248">
              <w:rPr>
                <w:sz w:val="21"/>
                <w:szCs w:val="21"/>
              </w:rPr>
              <w:t xml:space="preserve"> ГД ОАО «Мосэне</w:t>
            </w:r>
            <w:r w:rsidRPr="00031248">
              <w:rPr>
                <w:sz w:val="21"/>
                <w:szCs w:val="21"/>
              </w:rPr>
              <w:t>р</w:t>
            </w:r>
            <w:r w:rsidRPr="00031248">
              <w:rPr>
                <w:sz w:val="21"/>
                <w:szCs w:val="21"/>
              </w:rPr>
              <w:t xml:space="preserve">го», ВЭК, </w:t>
            </w:r>
            <w:r>
              <w:rPr>
                <w:sz w:val="21"/>
                <w:szCs w:val="21"/>
              </w:rPr>
              <w:t xml:space="preserve">Архипов Е.В., </w:t>
            </w:r>
            <w:proofErr w:type="spellStart"/>
            <w:r>
              <w:rPr>
                <w:sz w:val="21"/>
                <w:szCs w:val="21"/>
              </w:rPr>
              <w:t>Евсегнеев</w:t>
            </w:r>
            <w:proofErr w:type="spellEnd"/>
            <w:r>
              <w:rPr>
                <w:sz w:val="21"/>
                <w:szCs w:val="21"/>
              </w:rPr>
              <w:t xml:space="preserve"> С.Н., </w:t>
            </w:r>
            <w:proofErr w:type="spellStart"/>
            <w:r>
              <w:rPr>
                <w:sz w:val="21"/>
                <w:szCs w:val="21"/>
              </w:rPr>
              <w:t>Межин</w:t>
            </w:r>
            <w:proofErr w:type="spellEnd"/>
            <w:r>
              <w:rPr>
                <w:sz w:val="21"/>
                <w:szCs w:val="21"/>
              </w:rPr>
              <w:t xml:space="preserve"> А.В., Фролкин А.В.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31248" w:rsidRDefault="00A55C22" w:rsidP="00CA7AB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312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Pr="00031248" w:rsidRDefault="00A55C22" w:rsidP="00254B5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A55C22" w:rsidRPr="00254B5C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254B5C" w:rsidRDefault="00A55C22" w:rsidP="00904EA1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254B5C">
              <w:rPr>
                <w:sz w:val="22"/>
                <w:szCs w:val="22"/>
              </w:rPr>
              <w:t>профессиональная переподготовка специалистов в области тепловых электрических станций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254B5C" w:rsidRDefault="00A55C22" w:rsidP="00254B5C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D406FE">
            <w:pPr>
              <w:spacing w:line="220" w:lineRule="exact"/>
              <w:rPr>
                <w:sz w:val="22"/>
                <w:szCs w:val="22"/>
              </w:rPr>
            </w:pPr>
            <w:r w:rsidRPr="00D406FE">
              <w:rPr>
                <w:sz w:val="22"/>
                <w:szCs w:val="22"/>
              </w:rPr>
              <w:t>998/510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254B5C" w:rsidRDefault="00A55C22" w:rsidP="00254B5C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D406FE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254B5C" w:rsidRDefault="00A55C22" w:rsidP="00596BDB">
            <w:pPr>
              <w:rPr>
                <w:sz w:val="21"/>
                <w:szCs w:val="21"/>
              </w:rPr>
            </w:pPr>
            <w:r w:rsidRPr="00596BDB">
              <w:rPr>
                <w:sz w:val="21"/>
                <w:szCs w:val="21"/>
              </w:rPr>
              <w:t>ТЭЦ-9,11,12,16,17,20,21,22,23,25,26,27, ГРЭС-3 и ГД ПАО «Мосэнерго»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31248" w:rsidRDefault="00A55C22" w:rsidP="00CA7AB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Pr="00031248" w:rsidRDefault="00A55C22" w:rsidP="00254B5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A55C22" w:rsidRPr="00254B5C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254B5C" w:rsidRDefault="00A55C22" w:rsidP="00904EA1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254B5C">
              <w:rPr>
                <w:sz w:val="22"/>
                <w:szCs w:val="22"/>
              </w:rPr>
              <w:t>профессиональная переподготовка специалистов в области электрических станций, электроэнергетических систем и сетей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254B5C" w:rsidRDefault="00A55C22" w:rsidP="00254B5C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254B5C">
            <w:pPr>
              <w:spacing w:line="220" w:lineRule="exact"/>
              <w:rPr>
                <w:sz w:val="22"/>
                <w:szCs w:val="22"/>
              </w:rPr>
            </w:pPr>
            <w:r w:rsidRPr="00D406FE">
              <w:rPr>
                <w:sz w:val="22"/>
                <w:szCs w:val="22"/>
              </w:rPr>
              <w:t>996/509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254B5C" w:rsidRDefault="00A55C22" w:rsidP="00254B5C">
            <w:pPr>
              <w:spacing w:line="220" w:lineRule="exact"/>
              <w:rPr>
                <w:sz w:val="22"/>
                <w:szCs w:val="22"/>
              </w:rPr>
            </w:pPr>
            <w:r w:rsidRPr="00D406FE">
              <w:rPr>
                <w:sz w:val="22"/>
                <w:szCs w:val="22"/>
              </w:rPr>
              <w:t>2015-2016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254B5C" w:rsidRDefault="00A55C22" w:rsidP="00CD5BE1">
            <w:pPr>
              <w:rPr>
                <w:sz w:val="21"/>
                <w:szCs w:val="21"/>
              </w:rPr>
            </w:pPr>
            <w:r w:rsidRPr="00E61447">
              <w:rPr>
                <w:sz w:val="21"/>
                <w:szCs w:val="21"/>
              </w:rPr>
              <w:t>ТЭЦ-8</w:t>
            </w:r>
            <w:r>
              <w:rPr>
                <w:sz w:val="21"/>
                <w:szCs w:val="21"/>
              </w:rPr>
              <w:t>,</w:t>
            </w:r>
            <w:r w:rsidRPr="00E61447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,11, 12,</w:t>
            </w:r>
            <w:r w:rsidRPr="00E61447">
              <w:rPr>
                <w:sz w:val="21"/>
                <w:szCs w:val="21"/>
              </w:rPr>
              <w:t>17</w:t>
            </w:r>
            <w:r>
              <w:rPr>
                <w:sz w:val="21"/>
                <w:szCs w:val="21"/>
              </w:rPr>
              <w:t xml:space="preserve">,21,23 и </w:t>
            </w:r>
            <w:r w:rsidRPr="00E61447">
              <w:rPr>
                <w:sz w:val="21"/>
                <w:szCs w:val="21"/>
              </w:rPr>
              <w:t>ГЭС-1</w:t>
            </w:r>
            <w:r>
              <w:rPr>
                <w:sz w:val="21"/>
                <w:szCs w:val="21"/>
              </w:rPr>
              <w:t xml:space="preserve"> </w:t>
            </w:r>
            <w:r w:rsidRPr="00596BDB">
              <w:rPr>
                <w:sz w:val="21"/>
                <w:szCs w:val="21"/>
              </w:rPr>
              <w:t xml:space="preserve">им. П.Г. Смидовича </w:t>
            </w:r>
            <w:r>
              <w:rPr>
                <w:sz w:val="21"/>
                <w:szCs w:val="21"/>
              </w:rPr>
              <w:t xml:space="preserve">ПАО «Мосэнерго», </w:t>
            </w:r>
            <w:r w:rsidRPr="00E61447">
              <w:rPr>
                <w:sz w:val="21"/>
                <w:szCs w:val="21"/>
              </w:rPr>
              <w:t>АО «</w:t>
            </w:r>
            <w:proofErr w:type="spellStart"/>
            <w:r w:rsidRPr="00E61447">
              <w:rPr>
                <w:sz w:val="21"/>
                <w:szCs w:val="21"/>
              </w:rPr>
              <w:t>Теласи</w:t>
            </w:r>
            <w:proofErr w:type="spellEnd"/>
            <w:r w:rsidRPr="00E61447"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>,</w:t>
            </w:r>
            <w:r w:rsidRPr="00E614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ООО «</w:t>
            </w:r>
            <w:proofErr w:type="spellStart"/>
            <w:r w:rsidRPr="00E61447">
              <w:rPr>
                <w:sz w:val="21"/>
                <w:szCs w:val="21"/>
              </w:rPr>
              <w:t>Интер</w:t>
            </w:r>
            <w:proofErr w:type="spellEnd"/>
            <w:r w:rsidRPr="00E61447">
              <w:rPr>
                <w:sz w:val="21"/>
                <w:szCs w:val="21"/>
              </w:rPr>
              <w:t xml:space="preserve"> РАО-И</w:t>
            </w:r>
            <w:r>
              <w:rPr>
                <w:sz w:val="21"/>
                <w:szCs w:val="21"/>
              </w:rPr>
              <w:t xml:space="preserve">нжиниринг», </w:t>
            </w:r>
            <w:r w:rsidRPr="00E61447">
              <w:rPr>
                <w:sz w:val="21"/>
                <w:szCs w:val="21"/>
              </w:rPr>
              <w:t>Непша В</w:t>
            </w:r>
            <w:r>
              <w:rPr>
                <w:sz w:val="21"/>
                <w:szCs w:val="21"/>
              </w:rPr>
              <w:t>.</w:t>
            </w:r>
            <w:r w:rsidRPr="00E61447"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>., Тарасов А.Ф.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031248" w:rsidRDefault="00A55C22" w:rsidP="00CA7AB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Pr="00031248" w:rsidRDefault="00A55C22" w:rsidP="00B957F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</w:tr>
      <w:tr w:rsidR="00A55C22" w:rsidRPr="00254B5C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032B3C" w:rsidRDefault="00A55C22" w:rsidP="00904EA1">
            <w:r w:rsidRPr="00032B3C">
              <w:t>профессиональная переподготовка специалистов в области те</w:t>
            </w:r>
            <w:r w:rsidRPr="00032B3C">
              <w:t>п</w:t>
            </w:r>
            <w:r w:rsidRPr="00032B3C">
              <w:t>ловых электрических станций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254B5C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904EA1">
            <w:pPr>
              <w:spacing w:line="220" w:lineRule="exact"/>
              <w:rPr>
                <w:sz w:val="22"/>
                <w:szCs w:val="22"/>
              </w:rPr>
            </w:pPr>
            <w:r w:rsidRPr="00D406FE">
              <w:rPr>
                <w:sz w:val="22"/>
                <w:szCs w:val="22"/>
              </w:rPr>
              <w:t>998/510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904EA1">
            <w:r w:rsidRPr="00EC2FF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EC2FF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E61447" w:rsidRDefault="00A55C22" w:rsidP="00E61447">
            <w:pPr>
              <w:rPr>
                <w:sz w:val="21"/>
                <w:szCs w:val="21"/>
              </w:rPr>
            </w:pPr>
            <w:r w:rsidRPr="00C555E2">
              <w:rPr>
                <w:sz w:val="21"/>
                <w:szCs w:val="21"/>
              </w:rPr>
              <w:t xml:space="preserve">ГЭС-1, ТЭЦ-8, </w:t>
            </w:r>
            <w:r>
              <w:rPr>
                <w:sz w:val="21"/>
                <w:szCs w:val="21"/>
              </w:rPr>
              <w:t>9, 12,</w:t>
            </w:r>
            <w:r w:rsidRPr="00C555E2">
              <w:rPr>
                <w:sz w:val="21"/>
                <w:szCs w:val="21"/>
              </w:rPr>
              <w:t xml:space="preserve"> 17, 20, 21</w:t>
            </w:r>
            <w:r>
              <w:rPr>
                <w:sz w:val="21"/>
                <w:szCs w:val="21"/>
              </w:rPr>
              <w:t xml:space="preserve">, 23 и </w:t>
            </w:r>
            <w:r w:rsidRPr="00C555E2">
              <w:rPr>
                <w:sz w:val="21"/>
                <w:szCs w:val="21"/>
              </w:rPr>
              <w:t>ГД</w:t>
            </w:r>
            <w:r>
              <w:rPr>
                <w:sz w:val="21"/>
                <w:szCs w:val="21"/>
              </w:rPr>
              <w:t xml:space="preserve"> ПАО «Мосэнерго»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CA7AB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Default="00A55C22" w:rsidP="00B957FA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A55C22" w:rsidRPr="00254B5C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904EA1">
            <w:r w:rsidRPr="00032B3C">
              <w:t>профессиональная переподготовка специалистов в области эле</w:t>
            </w:r>
            <w:r w:rsidRPr="00032B3C">
              <w:t>к</w:t>
            </w:r>
            <w:r w:rsidRPr="00032B3C">
              <w:t>трических станций, электроэнергетических систем и сетей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254B5C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7D40E7" w:rsidRDefault="00A55C22" w:rsidP="00904EA1">
            <w:pPr>
              <w:spacing w:line="220" w:lineRule="exact"/>
              <w:rPr>
                <w:sz w:val="22"/>
                <w:szCs w:val="22"/>
              </w:rPr>
            </w:pPr>
            <w:r w:rsidRPr="00D406FE">
              <w:rPr>
                <w:sz w:val="22"/>
                <w:szCs w:val="22"/>
              </w:rPr>
              <w:t>996/509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>
            <w:r>
              <w:rPr>
                <w:sz w:val="22"/>
                <w:szCs w:val="22"/>
              </w:rPr>
              <w:t>2016</w:t>
            </w:r>
            <w:r w:rsidRPr="00EC2FF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E61447" w:rsidRDefault="00A55C22" w:rsidP="00143BF3">
            <w:pPr>
              <w:rPr>
                <w:sz w:val="21"/>
                <w:szCs w:val="21"/>
              </w:rPr>
            </w:pPr>
            <w:r w:rsidRPr="00C555E2">
              <w:rPr>
                <w:sz w:val="21"/>
                <w:szCs w:val="21"/>
              </w:rPr>
              <w:t>ГЭС-1, ТЭЦ-8, 12, 16, 17, 20, 21</w:t>
            </w:r>
            <w:r>
              <w:rPr>
                <w:sz w:val="21"/>
                <w:szCs w:val="21"/>
              </w:rPr>
              <w:t>,</w:t>
            </w:r>
            <w:r w:rsidRPr="00C555E2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, </w:t>
            </w:r>
            <w:r w:rsidRPr="00C555E2">
              <w:rPr>
                <w:sz w:val="21"/>
                <w:szCs w:val="21"/>
              </w:rPr>
              <w:t>26</w:t>
            </w:r>
            <w:r>
              <w:rPr>
                <w:sz w:val="21"/>
                <w:szCs w:val="21"/>
              </w:rPr>
              <w:t xml:space="preserve"> и </w:t>
            </w:r>
            <w:r w:rsidRPr="00C555E2">
              <w:rPr>
                <w:sz w:val="21"/>
                <w:szCs w:val="21"/>
              </w:rPr>
              <w:t>ГД</w:t>
            </w:r>
            <w:r>
              <w:rPr>
                <w:sz w:val="21"/>
                <w:szCs w:val="21"/>
              </w:rPr>
              <w:t xml:space="preserve"> ПАО «Мосэнерго», </w:t>
            </w:r>
            <w:r w:rsidRPr="00143BF3">
              <w:rPr>
                <w:sz w:val="21"/>
                <w:szCs w:val="21"/>
              </w:rPr>
              <w:t>ООО «С</w:t>
            </w:r>
            <w:r w:rsidRPr="00143BF3">
              <w:rPr>
                <w:sz w:val="21"/>
                <w:szCs w:val="21"/>
              </w:rPr>
              <w:t>И</w:t>
            </w:r>
            <w:r w:rsidRPr="00143BF3">
              <w:rPr>
                <w:sz w:val="21"/>
                <w:szCs w:val="21"/>
              </w:rPr>
              <w:t>СТЕЛ»,</w:t>
            </w:r>
            <w:r>
              <w:rPr>
                <w:sz w:val="21"/>
                <w:szCs w:val="21"/>
              </w:rPr>
              <w:t xml:space="preserve"> </w:t>
            </w:r>
            <w:r w:rsidRPr="00143BF3">
              <w:rPr>
                <w:sz w:val="21"/>
                <w:szCs w:val="21"/>
              </w:rPr>
              <w:t>АО «ЦНИИСМ»</w:t>
            </w:r>
            <w:r>
              <w:rPr>
                <w:sz w:val="21"/>
                <w:szCs w:val="21"/>
              </w:rPr>
              <w:t xml:space="preserve">, </w:t>
            </w:r>
            <w:proofErr w:type="spellStart"/>
            <w:r w:rsidRPr="00143BF3">
              <w:rPr>
                <w:sz w:val="21"/>
                <w:szCs w:val="21"/>
              </w:rPr>
              <w:t>Матвеечев</w:t>
            </w:r>
            <w:proofErr w:type="spellEnd"/>
            <w:r w:rsidRPr="00143BF3">
              <w:rPr>
                <w:sz w:val="21"/>
                <w:szCs w:val="21"/>
              </w:rPr>
              <w:t xml:space="preserve"> И</w:t>
            </w:r>
            <w:r>
              <w:rPr>
                <w:sz w:val="21"/>
                <w:szCs w:val="21"/>
              </w:rPr>
              <w:t>.</w:t>
            </w:r>
            <w:r w:rsidRPr="00143BF3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.,</w:t>
            </w:r>
            <w:r w:rsidRPr="00143BF3">
              <w:rPr>
                <w:sz w:val="21"/>
                <w:szCs w:val="21"/>
              </w:rPr>
              <w:t xml:space="preserve"> Николаев С</w:t>
            </w:r>
            <w:r>
              <w:rPr>
                <w:sz w:val="21"/>
                <w:szCs w:val="21"/>
              </w:rPr>
              <w:t>.</w:t>
            </w:r>
            <w:r w:rsidRPr="00143BF3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., </w:t>
            </w:r>
            <w:proofErr w:type="spellStart"/>
            <w:r w:rsidRPr="00143BF3">
              <w:rPr>
                <w:sz w:val="21"/>
                <w:szCs w:val="21"/>
              </w:rPr>
              <w:t>Эссаулов</w:t>
            </w:r>
            <w:proofErr w:type="spellEnd"/>
            <w:r w:rsidRPr="00143BF3">
              <w:rPr>
                <w:sz w:val="21"/>
                <w:szCs w:val="21"/>
              </w:rPr>
              <w:t xml:space="preserve"> М</w:t>
            </w:r>
            <w:r>
              <w:rPr>
                <w:sz w:val="21"/>
                <w:szCs w:val="21"/>
              </w:rPr>
              <w:t>.</w:t>
            </w:r>
            <w:r w:rsidRPr="00143BF3"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CA7AB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Default="00A55C22" w:rsidP="00E849E7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A55C22" w:rsidRPr="00254B5C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032B3C" w:rsidRDefault="00A55C22" w:rsidP="00904EA1">
            <w:r w:rsidRPr="00D65C82">
              <w:t xml:space="preserve">профессиональная переподготовка специалистов в области </w:t>
            </w:r>
            <w:proofErr w:type="gramStart"/>
            <w:r w:rsidRPr="00D65C82">
              <w:t>теп-</w:t>
            </w:r>
            <w:proofErr w:type="spellStart"/>
            <w:r w:rsidRPr="00D65C82">
              <w:t>ловых</w:t>
            </w:r>
            <w:proofErr w:type="spellEnd"/>
            <w:proofErr w:type="gramEnd"/>
            <w:r w:rsidRPr="00D65C82">
              <w:t xml:space="preserve"> электрических станций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D65C82" w:rsidRDefault="00A55C22" w:rsidP="00254B5C">
            <w:pPr>
              <w:spacing w:line="220" w:lineRule="exact"/>
              <w:jc w:val="right"/>
            </w:pPr>
            <w:r w:rsidRPr="00D65C82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D65C82" w:rsidRDefault="00A55C22" w:rsidP="00904EA1">
            <w:pPr>
              <w:spacing w:line="220" w:lineRule="exact"/>
            </w:pPr>
            <w:r>
              <w:t>1034/510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D65C82" w:rsidRDefault="00A55C22">
            <w:r w:rsidRPr="00D65C82">
              <w:rPr>
                <w:sz w:val="22"/>
                <w:szCs w:val="22"/>
              </w:rPr>
              <w:t>2017-2018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D65C82" w:rsidRDefault="00A55C22" w:rsidP="00143BF3">
            <w:r w:rsidRPr="00A17477">
              <w:rPr>
                <w:sz w:val="21"/>
                <w:szCs w:val="21"/>
              </w:rPr>
              <w:t>ГРЭС-3, ТЭЦ-8,</w:t>
            </w:r>
            <w:r>
              <w:rPr>
                <w:sz w:val="21"/>
                <w:szCs w:val="21"/>
              </w:rPr>
              <w:t xml:space="preserve"> </w:t>
            </w:r>
            <w:r w:rsidRPr="00A17477">
              <w:rPr>
                <w:sz w:val="21"/>
                <w:szCs w:val="21"/>
              </w:rPr>
              <w:t>9,</w:t>
            </w:r>
            <w:r>
              <w:rPr>
                <w:sz w:val="21"/>
                <w:szCs w:val="21"/>
              </w:rPr>
              <w:t xml:space="preserve"> </w:t>
            </w:r>
            <w:r w:rsidRPr="00A17477">
              <w:rPr>
                <w:sz w:val="21"/>
                <w:szCs w:val="21"/>
              </w:rPr>
              <w:t>17,</w:t>
            </w:r>
            <w:r>
              <w:rPr>
                <w:sz w:val="21"/>
                <w:szCs w:val="21"/>
              </w:rPr>
              <w:t xml:space="preserve"> </w:t>
            </w:r>
            <w:r w:rsidRPr="00A17477">
              <w:rPr>
                <w:sz w:val="21"/>
                <w:szCs w:val="21"/>
              </w:rPr>
              <w:t>21, 22,</w:t>
            </w:r>
            <w:r>
              <w:rPr>
                <w:sz w:val="21"/>
                <w:szCs w:val="21"/>
              </w:rPr>
              <w:t xml:space="preserve"> </w:t>
            </w:r>
            <w:r w:rsidRPr="00A17477">
              <w:rPr>
                <w:sz w:val="21"/>
                <w:szCs w:val="21"/>
              </w:rPr>
              <w:t xml:space="preserve">26 и ГД </w:t>
            </w:r>
            <w:r>
              <w:rPr>
                <w:sz w:val="21"/>
                <w:szCs w:val="21"/>
              </w:rPr>
              <w:t xml:space="preserve">ПАО «Мосэнерго», </w:t>
            </w:r>
            <w:r w:rsidRPr="00A17477">
              <w:rPr>
                <w:sz w:val="21"/>
                <w:szCs w:val="21"/>
              </w:rPr>
              <w:t>ООО «</w:t>
            </w:r>
            <w:proofErr w:type="spellStart"/>
            <w:r w:rsidRPr="00A17477">
              <w:rPr>
                <w:sz w:val="21"/>
                <w:szCs w:val="21"/>
              </w:rPr>
              <w:t>Интер</w:t>
            </w:r>
            <w:proofErr w:type="spellEnd"/>
            <w:r w:rsidRPr="00A17477">
              <w:rPr>
                <w:sz w:val="21"/>
                <w:szCs w:val="21"/>
              </w:rPr>
              <w:t xml:space="preserve"> РАО – Управление электрогенерацией»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D65C82" w:rsidRDefault="00A55C22" w:rsidP="00CA7AB5">
            <w:pPr>
              <w:spacing w:line="220" w:lineRule="exact"/>
              <w:jc w:val="center"/>
            </w:pPr>
            <w:r w:rsidRPr="004C1443">
              <w:rPr>
                <w:sz w:val="22"/>
                <w:szCs w:val="22"/>
              </w:rPr>
              <w:t>16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Pr="00D65C82" w:rsidRDefault="00A55C22" w:rsidP="00E849E7">
            <w:pPr>
              <w:spacing w:line="220" w:lineRule="exact"/>
              <w:jc w:val="center"/>
            </w:pPr>
          </w:p>
        </w:tc>
      </w:tr>
      <w:tr w:rsidR="00A55C22" w:rsidRPr="00254B5C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032B3C" w:rsidRDefault="00A55C22" w:rsidP="00904EA1">
            <w:r w:rsidRPr="00D65C82">
              <w:t>профессиональная переподготовка специалистов в области эле</w:t>
            </w:r>
            <w:r w:rsidRPr="00D65C82">
              <w:t>к</w:t>
            </w:r>
            <w:r w:rsidRPr="00D65C82">
              <w:t>трических станций, электроэнергетических систем и сетей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D65C82" w:rsidRDefault="00A55C22" w:rsidP="00254B5C">
            <w:pPr>
              <w:spacing w:line="220" w:lineRule="exact"/>
              <w:jc w:val="right"/>
            </w:pPr>
            <w:r w:rsidRPr="00D65C82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D65C82" w:rsidRDefault="00A55C22" w:rsidP="00904EA1">
            <w:pPr>
              <w:spacing w:line="220" w:lineRule="exact"/>
            </w:pPr>
            <w:r>
              <w:t>1030/510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D65C82" w:rsidRDefault="00A55C22">
            <w:r w:rsidRPr="00D65C82">
              <w:rPr>
                <w:sz w:val="22"/>
                <w:szCs w:val="22"/>
              </w:rPr>
              <w:t>2017-2018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D65C82" w:rsidRDefault="00A55C22" w:rsidP="00143BF3">
            <w:r w:rsidRPr="00C555E2">
              <w:rPr>
                <w:sz w:val="21"/>
                <w:szCs w:val="21"/>
              </w:rPr>
              <w:t>ТЭЦ-8</w:t>
            </w:r>
            <w:r>
              <w:rPr>
                <w:sz w:val="21"/>
                <w:szCs w:val="21"/>
              </w:rPr>
              <w:t xml:space="preserve">, 9, 12, 17 и </w:t>
            </w:r>
            <w:r w:rsidRPr="00C555E2">
              <w:rPr>
                <w:sz w:val="21"/>
                <w:szCs w:val="21"/>
              </w:rPr>
              <w:t>ГД</w:t>
            </w:r>
            <w:r>
              <w:rPr>
                <w:sz w:val="21"/>
                <w:szCs w:val="21"/>
              </w:rPr>
              <w:t xml:space="preserve"> ПАО «Мосэнерго», </w:t>
            </w:r>
            <w:r w:rsidRPr="008241F9">
              <w:rPr>
                <w:sz w:val="21"/>
                <w:szCs w:val="21"/>
              </w:rPr>
              <w:t>АО «НПК «СПП»</w:t>
            </w:r>
            <w:r>
              <w:rPr>
                <w:sz w:val="21"/>
                <w:szCs w:val="21"/>
              </w:rPr>
              <w:t>, Бизин А.А., С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вин М.В.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D65C82" w:rsidRDefault="00A55C22" w:rsidP="00CA7AB5">
            <w:pPr>
              <w:spacing w:line="220" w:lineRule="exact"/>
              <w:jc w:val="center"/>
            </w:pPr>
            <w:r w:rsidRPr="004C1443">
              <w:rPr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Pr="00D65C82" w:rsidRDefault="00A55C22" w:rsidP="00E849E7">
            <w:pPr>
              <w:spacing w:line="220" w:lineRule="exact"/>
              <w:jc w:val="center"/>
            </w:pPr>
          </w:p>
        </w:tc>
      </w:tr>
      <w:tr w:rsidR="00A55C22" w:rsidRPr="00254B5C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D65C82" w:rsidRDefault="00A55C22" w:rsidP="00904EA1">
            <w:r w:rsidRPr="00D65C82">
              <w:t xml:space="preserve">профессиональная переподготовка специалистов в области </w:t>
            </w:r>
            <w:proofErr w:type="gramStart"/>
            <w:r w:rsidRPr="00D65C82">
              <w:t>теп-</w:t>
            </w:r>
            <w:proofErr w:type="spellStart"/>
            <w:r w:rsidRPr="00D65C82">
              <w:t>ловых</w:t>
            </w:r>
            <w:proofErr w:type="spellEnd"/>
            <w:proofErr w:type="gramEnd"/>
            <w:r w:rsidRPr="00D65C82">
              <w:t xml:space="preserve"> электрических станций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D65C82" w:rsidRDefault="00A55C22" w:rsidP="00254B5C">
            <w:pPr>
              <w:spacing w:line="220" w:lineRule="exact"/>
              <w:jc w:val="right"/>
            </w:pPr>
            <w:r w:rsidRPr="00D65C82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D65C82" w:rsidRDefault="00A55C22" w:rsidP="00904EA1">
            <w:pPr>
              <w:spacing w:line="220" w:lineRule="exact"/>
            </w:pPr>
            <w:r w:rsidRPr="00222016">
              <w:t>1034/510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D65C82" w:rsidRDefault="00A55C22">
            <w:r w:rsidRPr="00D65C82">
              <w:rPr>
                <w:sz w:val="22"/>
                <w:szCs w:val="22"/>
              </w:rPr>
              <w:t>2017-2018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D65C82" w:rsidRDefault="00A55C22" w:rsidP="008241F9">
            <w:r w:rsidRPr="00A17477">
              <w:rPr>
                <w:sz w:val="21"/>
                <w:szCs w:val="21"/>
              </w:rPr>
              <w:t>ГРЭС-3, ТЭЦ-</w:t>
            </w:r>
            <w:r>
              <w:rPr>
                <w:sz w:val="21"/>
                <w:szCs w:val="21"/>
              </w:rPr>
              <w:t xml:space="preserve">9, 17, 20, 21, 22, 25, 26 и </w:t>
            </w:r>
            <w:r w:rsidRPr="00C555E2">
              <w:rPr>
                <w:sz w:val="21"/>
                <w:szCs w:val="21"/>
              </w:rPr>
              <w:t>ГД</w:t>
            </w:r>
            <w:r>
              <w:rPr>
                <w:sz w:val="21"/>
                <w:szCs w:val="21"/>
              </w:rPr>
              <w:t xml:space="preserve"> ПАО «Мосэнерго», Гвоздева О.Л.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D65C82" w:rsidRDefault="00A55C22" w:rsidP="005C5CBC">
            <w:pPr>
              <w:spacing w:line="220" w:lineRule="exact"/>
              <w:jc w:val="center"/>
            </w:pPr>
            <w:r w:rsidRPr="004C1443">
              <w:rPr>
                <w:sz w:val="22"/>
                <w:szCs w:val="22"/>
              </w:rPr>
              <w:t>18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Pr="00D65C82" w:rsidRDefault="00A55C22" w:rsidP="00E849E7">
            <w:pPr>
              <w:spacing w:line="220" w:lineRule="exact"/>
              <w:jc w:val="center"/>
            </w:pPr>
          </w:p>
        </w:tc>
      </w:tr>
      <w:tr w:rsidR="00A55C22" w:rsidRPr="00254B5C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032B3C" w:rsidRDefault="00BD797A" w:rsidP="006A4953">
            <w:r w:rsidRPr="00D65C82">
              <w:lastRenderedPageBreak/>
              <w:t xml:space="preserve">профессиональная переподготовка специалистов </w:t>
            </w:r>
            <w:r>
              <w:t>по программе "Теп</w:t>
            </w:r>
            <w:r w:rsidRPr="00D65C82">
              <w:t>ловы</w:t>
            </w:r>
            <w:r>
              <w:t>е электрические</w:t>
            </w:r>
            <w:r w:rsidRPr="00D65C82">
              <w:t xml:space="preserve"> станци</w:t>
            </w:r>
            <w:r>
              <w:t>и"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D65C82" w:rsidRDefault="00A55C22" w:rsidP="00254B5C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D65C82" w:rsidRDefault="00A55C22" w:rsidP="006A4953">
            <w:pPr>
              <w:spacing w:line="220" w:lineRule="exact"/>
            </w:pPr>
            <w:r>
              <w:t>1034/510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D65C82" w:rsidRDefault="00A55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A17477" w:rsidRDefault="00A55C22" w:rsidP="005302F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ГД, ТЭЦ-25, 8, 26, 21, 22, 23, 16, 20, 17, 9, ГЭС-1, ГРЭС-3, </w:t>
            </w:r>
            <w:r w:rsidRPr="00A17477">
              <w:rPr>
                <w:sz w:val="21"/>
                <w:szCs w:val="21"/>
              </w:rPr>
              <w:t>ООО «</w:t>
            </w:r>
            <w:proofErr w:type="spellStart"/>
            <w:r w:rsidRPr="00A17477">
              <w:rPr>
                <w:sz w:val="21"/>
                <w:szCs w:val="21"/>
              </w:rPr>
              <w:t>Интер</w:t>
            </w:r>
            <w:proofErr w:type="spellEnd"/>
            <w:r w:rsidRPr="00A17477">
              <w:rPr>
                <w:sz w:val="21"/>
                <w:szCs w:val="21"/>
              </w:rPr>
              <w:t xml:space="preserve"> РАО – Управление электрогенерацией»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4C1443" w:rsidRDefault="00A55C22" w:rsidP="005C5CB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Pr="00D65C82" w:rsidRDefault="00A55C22" w:rsidP="00E849E7">
            <w:pPr>
              <w:spacing w:line="220" w:lineRule="exact"/>
              <w:jc w:val="center"/>
            </w:pPr>
          </w:p>
        </w:tc>
      </w:tr>
      <w:tr w:rsidR="00A55C22" w:rsidRPr="00254B5C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032B3C" w:rsidRDefault="00BD797A" w:rsidP="006A4953">
            <w:r w:rsidRPr="00D65C82">
              <w:t xml:space="preserve">профессиональная переподготовка специалистов </w:t>
            </w:r>
            <w:r>
              <w:t>по программе "Э</w:t>
            </w:r>
            <w:r w:rsidRPr="00D65C82">
              <w:t>лек</w:t>
            </w:r>
            <w:r>
              <w:t>трические</w:t>
            </w:r>
            <w:r w:rsidRPr="00D65C82">
              <w:t xml:space="preserve"> станци</w:t>
            </w:r>
            <w:r>
              <w:t>и"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254B5C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D65C82" w:rsidRDefault="00A55C22" w:rsidP="006A4953">
            <w:pPr>
              <w:spacing w:line="220" w:lineRule="exact"/>
            </w:pPr>
            <w:r>
              <w:t>1030/510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D65C82" w:rsidRDefault="00A55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A17477" w:rsidRDefault="00A55C22" w:rsidP="008241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ТЭЦ-21,17,8,11, ГЭС-1, ГРЭС-3, ГД/СЭТР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Pr="004C1443" w:rsidRDefault="00A55C22" w:rsidP="005C5CB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Pr="00D65C82" w:rsidRDefault="00A55C22" w:rsidP="00E849E7">
            <w:pPr>
              <w:spacing w:line="220" w:lineRule="exact"/>
              <w:jc w:val="center"/>
            </w:pPr>
          </w:p>
        </w:tc>
      </w:tr>
      <w:tr w:rsidR="00A55C22" w:rsidRPr="00254B5C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D65C82" w:rsidRDefault="00A55C22" w:rsidP="00BD797A">
            <w:r w:rsidRPr="00D65C82">
              <w:t xml:space="preserve">профессиональная переподготовка специалистов </w:t>
            </w:r>
            <w:r w:rsidR="00BD797A">
              <w:t>по программе "Теп</w:t>
            </w:r>
            <w:r w:rsidRPr="00D65C82">
              <w:t>ловы</w:t>
            </w:r>
            <w:r w:rsidR="00BD797A">
              <w:t>е электрические</w:t>
            </w:r>
            <w:r w:rsidRPr="00D65C82">
              <w:t xml:space="preserve"> станци</w:t>
            </w:r>
            <w:r w:rsidR="00BD797A">
              <w:t>и"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254B5C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CE55E8">
            <w:pPr>
              <w:spacing w:line="220" w:lineRule="exact"/>
              <w:jc w:val="center"/>
            </w:pPr>
            <w:r>
              <w:t>1034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8241F9">
            <w:pPr>
              <w:rPr>
                <w:sz w:val="21"/>
                <w:szCs w:val="21"/>
              </w:rPr>
            </w:pPr>
            <w:r w:rsidRPr="00C177A7">
              <w:rPr>
                <w:sz w:val="21"/>
                <w:szCs w:val="21"/>
              </w:rPr>
              <w:t>ГД, ГРЭС-3, ГЭС-1,ТЭЦ-8,</w:t>
            </w:r>
            <w:r>
              <w:rPr>
                <w:sz w:val="21"/>
                <w:szCs w:val="21"/>
              </w:rPr>
              <w:t xml:space="preserve"> </w:t>
            </w:r>
            <w:r w:rsidRPr="00C177A7">
              <w:rPr>
                <w:sz w:val="21"/>
                <w:szCs w:val="21"/>
              </w:rPr>
              <w:t xml:space="preserve">11, 17, 21, 22, 25, 26, Карасевич В.А., </w:t>
            </w:r>
            <w:proofErr w:type="spellStart"/>
            <w:r w:rsidRPr="00C177A7">
              <w:rPr>
                <w:sz w:val="21"/>
                <w:szCs w:val="21"/>
              </w:rPr>
              <w:t>Кибак</w:t>
            </w:r>
            <w:proofErr w:type="spellEnd"/>
            <w:r w:rsidRPr="00C177A7">
              <w:rPr>
                <w:sz w:val="21"/>
                <w:szCs w:val="21"/>
              </w:rPr>
              <w:t xml:space="preserve"> К.А., ООО «</w:t>
            </w:r>
            <w:proofErr w:type="spellStart"/>
            <w:r w:rsidRPr="00C177A7">
              <w:rPr>
                <w:sz w:val="21"/>
                <w:szCs w:val="21"/>
              </w:rPr>
              <w:t>РадонИТ</w:t>
            </w:r>
            <w:proofErr w:type="spellEnd"/>
            <w:r w:rsidRPr="00C177A7">
              <w:rPr>
                <w:sz w:val="21"/>
                <w:szCs w:val="21"/>
              </w:rPr>
              <w:t>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C5CB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Pr="00D65C82" w:rsidRDefault="00A55C22" w:rsidP="00E849E7">
            <w:pPr>
              <w:spacing w:line="220" w:lineRule="exact"/>
              <w:jc w:val="center"/>
            </w:pPr>
          </w:p>
        </w:tc>
      </w:tr>
      <w:tr w:rsidR="00A55C22" w:rsidRPr="00254B5C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D65C82" w:rsidRDefault="00A55C22" w:rsidP="00BD797A">
            <w:r w:rsidRPr="00D65C82">
              <w:t xml:space="preserve">профессиональная переподготовка специалистов </w:t>
            </w:r>
            <w:r w:rsidR="00BD797A">
              <w:t>по программе "Э</w:t>
            </w:r>
            <w:r w:rsidRPr="00D65C82">
              <w:t>лек</w:t>
            </w:r>
            <w:r w:rsidR="00BD797A">
              <w:t>трические</w:t>
            </w:r>
            <w:r w:rsidRPr="00D65C82">
              <w:t xml:space="preserve"> станци</w:t>
            </w:r>
            <w:r w:rsidR="00BD797A">
              <w:t>и"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254B5C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CE55E8">
            <w:pPr>
              <w:spacing w:line="220" w:lineRule="exact"/>
              <w:jc w:val="center"/>
            </w:pPr>
            <w:r>
              <w:t>1030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8241F9">
            <w:pPr>
              <w:rPr>
                <w:sz w:val="21"/>
                <w:szCs w:val="21"/>
              </w:rPr>
            </w:pPr>
            <w:r w:rsidRPr="00FC17FF">
              <w:rPr>
                <w:sz w:val="21"/>
                <w:szCs w:val="21"/>
              </w:rPr>
              <w:t>ГД,</w:t>
            </w:r>
            <w:r>
              <w:rPr>
                <w:sz w:val="21"/>
                <w:szCs w:val="21"/>
              </w:rPr>
              <w:t xml:space="preserve"> </w:t>
            </w:r>
            <w:r w:rsidRPr="00FC17FF">
              <w:rPr>
                <w:sz w:val="21"/>
                <w:szCs w:val="21"/>
              </w:rPr>
              <w:t>ГЭС-1, ТЭЦ-11, 17</w:t>
            </w:r>
            <w:r>
              <w:rPr>
                <w:sz w:val="21"/>
                <w:szCs w:val="21"/>
              </w:rPr>
              <w:t xml:space="preserve">, </w:t>
            </w:r>
            <w:r w:rsidRPr="00FC17FF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, </w:t>
            </w:r>
            <w:r w:rsidRPr="00FC17FF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 xml:space="preserve">, </w:t>
            </w:r>
            <w:r w:rsidRPr="00FC17FF">
              <w:rPr>
                <w:sz w:val="21"/>
                <w:szCs w:val="21"/>
              </w:rPr>
              <w:t>23</w:t>
            </w:r>
            <w:r>
              <w:rPr>
                <w:sz w:val="21"/>
                <w:szCs w:val="21"/>
              </w:rPr>
              <w:t xml:space="preserve">, </w:t>
            </w:r>
            <w:r w:rsidRPr="00FC17FF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, </w:t>
            </w:r>
            <w:r w:rsidRPr="00FC17FF">
              <w:rPr>
                <w:sz w:val="21"/>
                <w:szCs w:val="21"/>
              </w:rPr>
              <w:t>26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C5CB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Pr="00D65C82" w:rsidRDefault="00A55C22" w:rsidP="00E849E7">
            <w:pPr>
              <w:spacing w:line="220" w:lineRule="exact"/>
              <w:jc w:val="center"/>
            </w:pPr>
          </w:p>
        </w:tc>
      </w:tr>
      <w:tr w:rsidR="00A55C22" w:rsidRPr="00254B5C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Pr="00D65C82" w:rsidRDefault="00A55C22" w:rsidP="00BD797A">
            <w:r w:rsidRPr="00D65C82">
              <w:t xml:space="preserve">профессиональная переподготовка специалистов </w:t>
            </w:r>
            <w:r w:rsidR="00BD797A">
              <w:t>по программе "Э</w:t>
            </w:r>
            <w:r w:rsidRPr="00D65C82">
              <w:t>лек</w:t>
            </w:r>
            <w:r w:rsidR="00BD797A">
              <w:t>троэнергетические</w:t>
            </w:r>
            <w:r w:rsidRPr="00D65C82">
              <w:t xml:space="preserve"> систем</w:t>
            </w:r>
            <w:r w:rsidR="00BD797A">
              <w:t>ы</w:t>
            </w:r>
            <w:r w:rsidRPr="00D65C82">
              <w:t xml:space="preserve"> и сет</w:t>
            </w:r>
            <w:r w:rsidR="00BD797A">
              <w:t>и"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254B5C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CE55E8">
            <w:pPr>
              <w:spacing w:line="220" w:lineRule="exact"/>
              <w:jc w:val="center"/>
            </w:pPr>
            <w:r>
              <w:t>1030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22" w:rsidRDefault="00A55C22" w:rsidP="008241F9">
            <w:pPr>
              <w:rPr>
                <w:sz w:val="21"/>
                <w:szCs w:val="21"/>
              </w:rPr>
            </w:pPr>
            <w:r w:rsidRPr="00C177A7">
              <w:rPr>
                <w:sz w:val="21"/>
                <w:szCs w:val="21"/>
              </w:rPr>
              <w:t>Карасевич В.А.,</w:t>
            </w:r>
            <w:r>
              <w:rPr>
                <w:sz w:val="21"/>
                <w:szCs w:val="21"/>
              </w:rPr>
              <w:t xml:space="preserve"> Сычев А.Н., АО "</w:t>
            </w:r>
            <w:proofErr w:type="spellStart"/>
            <w:r>
              <w:rPr>
                <w:sz w:val="21"/>
                <w:szCs w:val="21"/>
              </w:rPr>
              <w:t>Теласи</w:t>
            </w:r>
            <w:proofErr w:type="spellEnd"/>
            <w:r>
              <w:rPr>
                <w:sz w:val="21"/>
                <w:szCs w:val="21"/>
              </w:rPr>
              <w:t>", АО "НИЦ ЕЭС"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22" w:rsidRDefault="00A55C22" w:rsidP="005C5CB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C22" w:rsidRPr="00D65C82" w:rsidRDefault="00A55C22" w:rsidP="00E849E7">
            <w:pPr>
              <w:spacing w:line="220" w:lineRule="exact"/>
              <w:jc w:val="center"/>
            </w:pPr>
          </w:p>
        </w:tc>
      </w:tr>
      <w:tr w:rsidR="004E2D51" w:rsidRPr="00254B5C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51" w:rsidRDefault="004E2D51">
            <w:r w:rsidRPr="00AF56CB">
              <w:t>профессиональная переподготовка специалистов по программе "Тепловые электрические станции"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51" w:rsidRDefault="004E2D51" w:rsidP="00254B5C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51" w:rsidRDefault="004E2D51" w:rsidP="00CE55E8">
            <w:pPr>
              <w:spacing w:line="220" w:lineRule="exact"/>
              <w:jc w:val="center"/>
            </w:pPr>
            <w:r>
              <w:t>1034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51" w:rsidRDefault="004E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51" w:rsidRPr="00C177A7" w:rsidRDefault="004E2D51" w:rsidP="009D3791">
            <w:pPr>
              <w:rPr>
                <w:sz w:val="21"/>
                <w:szCs w:val="21"/>
              </w:rPr>
            </w:pPr>
            <w:r w:rsidRPr="004E2D51">
              <w:rPr>
                <w:sz w:val="21"/>
                <w:szCs w:val="21"/>
              </w:rPr>
              <w:t>ГД</w:t>
            </w:r>
            <w:r>
              <w:rPr>
                <w:sz w:val="21"/>
                <w:szCs w:val="21"/>
              </w:rPr>
              <w:t>,</w:t>
            </w:r>
            <w:r w:rsidRPr="004E2D51">
              <w:rPr>
                <w:sz w:val="21"/>
                <w:szCs w:val="21"/>
              </w:rPr>
              <w:t xml:space="preserve"> ГЭС-1</w:t>
            </w:r>
            <w:r>
              <w:rPr>
                <w:sz w:val="21"/>
                <w:szCs w:val="21"/>
              </w:rPr>
              <w:t>,</w:t>
            </w:r>
            <w:r w:rsidRPr="004E2D51">
              <w:rPr>
                <w:sz w:val="21"/>
                <w:szCs w:val="21"/>
              </w:rPr>
              <w:t xml:space="preserve"> ГРЭС-3</w:t>
            </w:r>
            <w:r>
              <w:rPr>
                <w:sz w:val="21"/>
                <w:szCs w:val="21"/>
              </w:rPr>
              <w:t>,</w:t>
            </w:r>
            <w:r w:rsidRPr="004E2D51">
              <w:rPr>
                <w:sz w:val="21"/>
                <w:szCs w:val="21"/>
              </w:rPr>
              <w:t xml:space="preserve"> ТЭЦ-9</w:t>
            </w:r>
            <w:r>
              <w:rPr>
                <w:sz w:val="21"/>
                <w:szCs w:val="21"/>
              </w:rPr>
              <w:t>,</w:t>
            </w:r>
            <w:r w:rsidRPr="004E2D51">
              <w:rPr>
                <w:sz w:val="21"/>
                <w:szCs w:val="21"/>
              </w:rPr>
              <w:t xml:space="preserve"> ТЭЦ-11</w:t>
            </w:r>
            <w:r>
              <w:rPr>
                <w:sz w:val="21"/>
                <w:szCs w:val="21"/>
              </w:rPr>
              <w:t>,</w:t>
            </w:r>
            <w:r w:rsidRPr="004E2D51">
              <w:rPr>
                <w:sz w:val="21"/>
                <w:szCs w:val="21"/>
              </w:rPr>
              <w:t xml:space="preserve"> ТЭЦ-12</w:t>
            </w:r>
            <w:r>
              <w:rPr>
                <w:sz w:val="21"/>
                <w:szCs w:val="21"/>
              </w:rPr>
              <w:t>,</w:t>
            </w:r>
            <w:r w:rsidRPr="004E2D51">
              <w:rPr>
                <w:sz w:val="21"/>
                <w:szCs w:val="21"/>
              </w:rPr>
              <w:t xml:space="preserve"> ТЭЦ-17</w:t>
            </w:r>
            <w:r>
              <w:rPr>
                <w:sz w:val="21"/>
                <w:szCs w:val="21"/>
              </w:rPr>
              <w:t>,</w:t>
            </w:r>
            <w:r w:rsidRPr="004E2D51">
              <w:rPr>
                <w:sz w:val="21"/>
                <w:szCs w:val="21"/>
              </w:rPr>
              <w:t xml:space="preserve"> ТЭЦ-20</w:t>
            </w:r>
            <w:r>
              <w:rPr>
                <w:sz w:val="21"/>
                <w:szCs w:val="21"/>
              </w:rPr>
              <w:t>,</w:t>
            </w:r>
            <w:r w:rsidRPr="004E2D51">
              <w:rPr>
                <w:sz w:val="21"/>
                <w:szCs w:val="21"/>
              </w:rPr>
              <w:t xml:space="preserve"> ТЭЦ-21</w:t>
            </w:r>
            <w:r>
              <w:rPr>
                <w:sz w:val="21"/>
                <w:szCs w:val="21"/>
              </w:rPr>
              <w:t>,</w:t>
            </w:r>
            <w:r w:rsidRPr="004E2D51">
              <w:rPr>
                <w:sz w:val="21"/>
                <w:szCs w:val="21"/>
              </w:rPr>
              <w:t xml:space="preserve"> ТЭЦ-22</w:t>
            </w:r>
            <w:r>
              <w:rPr>
                <w:sz w:val="21"/>
                <w:szCs w:val="21"/>
              </w:rPr>
              <w:t>,</w:t>
            </w:r>
            <w:r w:rsidRPr="004E2D51">
              <w:rPr>
                <w:sz w:val="21"/>
                <w:szCs w:val="21"/>
              </w:rPr>
              <w:t xml:space="preserve"> ТЭЦ-23</w:t>
            </w:r>
            <w:r>
              <w:rPr>
                <w:sz w:val="21"/>
                <w:szCs w:val="21"/>
              </w:rPr>
              <w:t>,</w:t>
            </w:r>
            <w:r w:rsidRPr="004E2D51">
              <w:rPr>
                <w:sz w:val="21"/>
                <w:szCs w:val="21"/>
              </w:rPr>
              <w:t xml:space="preserve"> ТЭЦ-25</w:t>
            </w:r>
            <w:r>
              <w:rPr>
                <w:sz w:val="21"/>
                <w:szCs w:val="21"/>
              </w:rPr>
              <w:t>,</w:t>
            </w:r>
            <w:r w:rsidRPr="004E2D51">
              <w:rPr>
                <w:sz w:val="21"/>
                <w:szCs w:val="21"/>
              </w:rPr>
              <w:t xml:space="preserve"> ТЭЦ-26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51" w:rsidRDefault="004E2D51" w:rsidP="005C5CB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51" w:rsidRPr="00D65C82" w:rsidRDefault="004E2D51" w:rsidP="00E849E7">
            <w:pPr>
              <w:spacing w:line="220" w:lineRule="exact"/>
              <w:jc w:val="center"/>
            </w:pPr>
          </w:p>
        </w:tc>
      </w:tr>
      <w:tr w:rsidR="004E2D51" w:rsidRPr="00254B5C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51" w:rsidRDefault="004E2D51">
            <w:r w:rsidRPr="00AF56CB">
              <w:t xml:space="preserve">профессиональная переподготовка специалистов по программе </w:t>
            </w:r>
            <w:r>
              <w:t>"Э</w:t>
            </w:r>
            <w:r w:rsidRPr="00D65C82">
              <w:t>лек</w:t>
            </w:r>
            <w:r>
              <w:t>трические</w:t>
            </w:r>
            <w:r w:rsidRPr="00D65C82">
              <w:t xml:space="preserve"> станци</w:t>
            </w:r>
            <w:r>
              <w:t>и"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51" w:rsidRDefault="004E2D51" w:rsidP="00254B5C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51" w:rsidRDefault="004E2D51" w:rsidP="00CE55E8">
            <w:pPr>
              <w:spacing w:line="220" w:lineRule="exact"/>
              <w:jc w:val="center"/>
            </w:pPr>
            <w:r>
              <w:t>1030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51" w:rsidRDefault="004E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398" w:rsidRPr="00116398" w:rsidRDefault="00116398" w:rsidP="00116398">
            <w:pPr>
              <w:rPr>
                <w:sz w:val="21"/>
                <w:szCs w:val="21"/>
              </w:rPr>
            </w:pPr>
            <w:r w:rsidRPr="00116398">
              <w:rPr>
                <w:sz w:val="21"/>
                <w:szCs w:val="21"/>
              </w:rPr>
              <w:t>ГД</w:t>
            </w:r>
            <w:r>
              <w:rPr>
                <w:sz w:val="21"/>
                <w:szCs w:val="21"/>
              </w:rPr>
              <w:t>,</w:t>
            </w:r>
            <w:r w:rsidRPr="00116398">
              <w:rPr>
                <w:sz w:val="21"/>
                <w:szCs w:val="21"/>
              </w:rPr>
              <w:t xml:space="preserve"> ТЭЦ-8</w:t>
            </w:r>
            <w:r>
              <w:rPr>
                <w:sz w:val="21"/>
                <w:szCs w:val="21"/>
              </w:rPr>
              <w:t>,</w:t>
            </w:r>
            <w:r w:rsidRPr="00116398">
              <w:rPr>
                <w:sz w:val="21"/>
                <w:szCs w:val="21"/>
              </w:rPr>
              <w:t xml:space="preserve"> ТЭЦ-16</w:t>
            </w:r>
            <w:r>
              <w:rPr>
                <w:sz w:val="21"/>
                <w:szCs w:val="21"/>
              </w:rPr>
              <w:t>,</w:t>
            </w:r>
            <w:r w:rsidRPr="00116398">
              <w:rPr>
                <w:sz w:val="21"/>
                <w:szCs w:val="21"/>
              </w:rPr>
              <w:t xml:space="preserve"> ТЭЦ-17</w:t>
            </w:r>
            <w:r>
              <w:rPr>
                <w:sz w:val="21"/>
                <w:szCs w:val="21"/>
              </w:rPr>
              <w:t>,</w:t>
            </w:r>
            <w:r w:rsidRPr="00116398">
              <w:rPr>
                <w:sz w:val="21"/>
                <w:szCs w:val="21"/>
              </w:rPr>
              <w:t xml:space="preserve"> ТЭЦ-21</w:t>
            </w:r>
            <w:r>
              <w:rPr>
                <w:sz w:val="21"/>
                <w:szCs w:val="21"/>
              </w:rPr>
              <w:t>,</w:t>
            </w:r>
            <w:r w:rsidRPr="00116398">
              <w:rPr>
                <w:sz w:val="21"/>
                <w:szCs w:val="21"/>
              </w:rPr>
              <w:t xml:space="preserve"> ТЭЦ-26</w:t>
            </w:r>
          </w:p>
          <w:p w:rsidR="004E2D51" w:rsidRPr="00C177A7" w:rsidRDefault="004E2D51" w:rsidP="008241F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51" w:rsidRDefault="00116398" w:rsidP="005C5CBC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D51" w:rsidRPr="00D65C82" w:rsidRDefault="004E2D51" w:rsidP="00E849E7">
            <w:pPr>
              <w:spacing w:line="220" w:lineRule="exact"/>
              <w:jc w:val="center"/>
            </w:pPr>
          </w:p>
        </w:tc>
      </w:tr>
      <w:tr w:rsidR="00A55C22" w:rsidRPr="00423204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14601" w:type="dxa"/>
            <w:gridSpan w:val="10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Pr="00D423B2" w:rsidRDefault="00A55C22" w:rsidP="002F54A5">
            <w:pPr>
              <w:spacing w:line="220" w:lineRule="exac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программам профессиональной переподготовки: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5C22" w:rsidRPr="004C166A" w:rsidRDefault="00CB21EB" w:rsidP="00CA7AB5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16398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5C22" w:rsidRPr="00346FFD" w:rsidRDefault="00E64DD5" w:rsidP="00E849E7">
            <w:pPr>
              <w:spacing w:line="220" w:lineRule="exac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A55C22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end"/>
            </w:r>
            <w:r w:rsidR="00A55C22">
              <w:rPr>
                <w:b/>
                <w:sz w:val="22"/>
                <w:szCs w:val="22"/>
              </w:rPr>
              <w:t>485,8</w:t>
            </w:r>
          </w:p>
        </w:tc>
      </w:tr>
      <w:tr w:rsidR="00A55C22" w:rsidRPr="00F726E1" w:rsidTr="0076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20"/>
        </w:trPr>
        <w:tc>
          <w:tcPr>
            <w:tcW w:w="1460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C22" w:rsidRDefault="00A55C22" w:rsidP="002F54A5">
            <w:pPr>
              <w:spacing w:line="220" w:lineRule="exac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программам повышения квалификации и профессиональной переподготовки: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C22" w:rsidRPr="004C166A" w:rsidRDefault="00CE547D" w:rsidP="00CB21EB">
            <w:pPr>
              <w:spacing w:line="220" w:lineRule="exact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1843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5C22" w:rsidRPr="00F726E1" w:rsidRDefault="006B18BD" w:rsidP="00CE547D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E547D">
              <w:rPr>
                <w:b/>
                <w:sz w:val="22"/>
                <w:szCs w:val="22"/>
              </w:rPr>
              <w:t>646</w:t>
            </w:r>
            <w:r w:rsidR="0037279B">
              <w:rPr>
                <w:b/>
                <w:sz w:val="22"/>
                <w:szCs w:val="22"/>
              </w:rPr>
              <w:t>,4</w:t>
            </w:r>
          </w:p>
        </w:tc>
      </w:tr>
    </w:tbl>
    <w:p w:rsidR="00CE43D0" w:rsidRDefault="00CE43D0" w:rsidP="00CE43D0">
      <w:pPr>
        <w:ind w:firstLine="567"/>
        <w:rPr>
          <w:snapToGrid w:val="0"/>
          <w:sz w:val="24"/>
          <w:szCs w:val="24"/>
        </w:rPr>
      </w:pPr>
    </w:p>
    <w:p w:rsidR="00CE43D0" w:rsidRPr="00CE43D0" w:rsidRDefault="00CE43D0" w:rsidP="00CE43D0">
      <w:pPr>
        <w:ind w:firstLine="567"/>
        <w:rPr>
          <w:snapToGrid w:val="0"/>
          <w:sz w:val="24"/>
          <w:szCs w:val="24"/>
        </w:rPr>
      </w:pPr>
    </w:p>
    <w:p w:rsidR="00CE43D0" w:rsidRPr="00CE43D0" w:rsidRDefault="00CE43D0" w:rsidP="00CE43D0">
      <w:pPr>
        <w:ind w:firstLine="567"/>
        <w:rPr>
          <w:snapToGrid w:val="0"/>
          <w:sz w:val="24"/>
          <w:szCs w:val="24"/>
        </w:rPr>
      </w:pPr>
      <w:r w:rsidRPr="00CE43D0">
        <w:rPr>
          <w:snapToGrid w:val="0"/>
          <w:sz w:val="24"/>
          <w:szCs w:val="24"/>
        </w:rPr>
        <w:t>_______________________________________________</w:t>
      </w:r>
    </w:p>
    <w:p w:rsidR="00CE43D0" w:rsidRPr="00CE43D0" w:rsidRDefault="00CE43D0" w:rsidP="00CE43D0">
      <w:pPr>
        <w:ind w:firstLine="567"/>
        <w:rPr>
          <w:snapToGrid w:val="0"/>
          <w:sz w:val="24"/>
          <w:szCs w:val="24"/>
        </w:rPr>
      </w:pPr>
      <w:r w:rsidRPr="00CE43D0">
        <w:rPr>
          <w:snapToGrid w:val="0"/>
          <w:sz w:val="24"/>
          <w:szCs w:val="24"/>
        </w:rPr>
        <w:t>(подпись, М.П.)</w:t>
      </w:r>
    </w:p>
    <w:p w:rsidR="00CE43D0" w:rsidRPr="00CE43D0" w:rsidRDefault="00CE43D0" w:rsidP="00CE43D0">
      <w:pPr>
        <w:ind w:firstLine="567"/>
        <w:rPr>
          <w:snapToGrid w:val="0"/>
          <w:sz w:val="24"/>
          <w:szCs w:val="24"/>
        </w:rPr>
      </w:pPr>
    </w:p>
    <w:p w:rsidR="00CE43D0" w:rsidRPr="00CE43D0" w:rsidRDefault="00CE43D0" w:rsidP="00CE43D0">
      <w:pPr>
        <w:ind w:firstLine="567"/>
        <w:rPr>
          <w:snapToGrid w:val="0"/>
          <w:sz w:val="24"/>
          <w:szCs w:val="24"/>
        </w:rPr>
      </w:pPr>
      <w:r w:rsidRPr="00CE43D0">
        <w:rPr>
          <w:snapToGrid w:val="0"/>
          <w:sz w:val="24"/>
          <w:szCs w:val="24"/>
        </w:rPr>
        <w:t xml:space="preserve">Драгунов Виктор Карпович, </w:t>
      </w:r>
    </w:p>
    <w:p w:rsidR="00CE43D0" w:rsidRPr="00CE43D0" w:rsidRDefault="00CE43D0" w:rsidP="00CE43D0">
      <w:pPr>
        <w:ind w:firstLine="567"/>
        <w:rPr>
          <w:snapToGrid w:val="0"/>
          <w:sz w:val="24"/>
          <w:szCs w:val="24"/>
          <w:u w:val="single"/>
        </w:rPr>
      </w:pPr>
      <w:r w:rsidRPr="00CE43D0">
        <w:rPr>
          <w:snapToGrid w:val="0"/>
          <w:sz w:val="24"/>
          <w:szCs w:val="24"/>
          <w:u w:val="single"/>
        </w:rPr>
        <w:t>проректор по научной работе ФГБОУ ВО «НИУ «МЭИ»</w:t>
      </w:r>
    </w:p>
    <w:p w:rsidR="00CE43D0" w:rsidRPr="00CE43D0" w:rsidRDefault="00CE43D0" w:rsidP="00CE43D0">
      <w:pPr>
        <w:ind w:firstLine="567"/>
        <w:rPr>
          <w:snapToGrid w:val="0"/>
          <w:sz w:val="24"/>
          <w:szCs w:val="24"/>
          <w:vertAlign w:val="superscript"/>
        </w:rPr>
      </w:pPr>
      <w:r w:rsidRPr="00CE43D0">
        <w:rPr>
          <w:snapToGrid w:val="0"/>
          <w:sz w:val="24"/>
          <w:szCs w:val="24"/>
          <w:vertAlign w:val="superscript"/>
        </w:rPr>
        <w:t xml:space="preserve">                 (фамилия, имя, отчество </w:t>
      </w:r>
      <w:proofErr w:type="gramStart"/>
      <w:r w:rsidRPr="00CE43D0">
        <w:rPr>
          <w:snapToGrid w:val="0"/>
          <w:sz w:val="24"/>
          <w:szCs w:val="24"/>
          <w:vertAlign w:val="superscript"/>
        </w:rPr>
        <w:t>подписавшего</w:t>
      </w:r>
      <w:proofErr w:type="gramEnd"/>
      <w:r w:rsidRPr="00CE43D0">
        <w:rPr>
          <w:snapToGrid w:val="0"/>
          <w:sz w:val="24"/>
          <w:szCs w:val="24"/>
          <w:vertAlign w:val="superscript"/>
        </w:rPr>
        <w:t>, должность)</w:t>
      </w:r>
    </w:p>
    <w:p w:rsidR="00416A1B" w:rsidRPr="00416A1B" w:rsidRDefault="00416A1B" w:rsidP="00416A1B">
      <w:pPr>
        <w:ind w:firstLine="567"/>
        <w:rPr>
          <w:snapToGrid w:val="0"/>
          <w:sz w:val="24"/>
          <w:szCs w:val="24"/>
        </w:rPr>
      </w:pPr>
      <w:r w:rsidRPr="00416A1B">
        <w:rPr>
          <w:snapToGrid w:val="0"/>
          <w:sz w:val="24"/>
          <w:szCs w:val="24"/>
        </w:rPr>
        <w:t>Руководитель работы</w:t>
      </w:r>
    </w:p>
    <w:p w:rsidR="00026D32" w:rsidRDefault="009367C5" w:rsidP="00416A1B">
      <w:pPr>
        <w:ind w:firstLine="567"/>
      </w:pPr>
      <w:r>
        <w:rPr>
          <w:snapToGrid w:val="0"/>
          <w:sz w:val="24"/>
          <w:szCs w:val="24"/>
        </w:rPr>
        <w:t>З</w:t>
      </w:r>
      <w:r w:rsidR="00416A1B" w:rsidRPr="00416A1B">
        <w:rPr>
          <w:snapToGrid w:val="0"/>
          <w:sz w:val="24"/>
          <w:szCs w:val="24"/>
        </w:rPr>
        <w:t>аведующий НОЦ «Экология энергетики» МЭИ</w:t>
      </w:r>
      <w:r w:rsidR="00416A1B" w:rsidRPr="00416A1B">
        <w:rPr>
          <w:snapToGrid w:val="0"/>
          <w:sz w:val="24"/>
          <w:szCs w:val="24"/>
        </w:rPr>
        <w:tab/>
      </w:r>
      <w:r w:rsidR="00416A1B" w:rsidRPr="00416A1B">
        <w:rPr>
          <w:snapToGrid w:val="0"/>
          <w:sz w:val="24"/>
          <w:szCs w:val="24"/>
        </w:rPr>
        <w:tab/>
      </w:r>
      <w:r w:rsidR="00416A1B" w:rsidRPr="00416A1B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И.В</w:t>
      </w:r>
      <w:r w:rsidR="00416A1B" w:rsidRPr="00416A1B">
        <w:rPr>
          <w:snapToGrid w:val="0"/>
          <w:sz w:val="24"/>
          <w:szCs w:val="24"/>
        </w:rPr>
        <w:t>. Путилов</w:t>
      </w:r>
      <w:r>
        <w:rPr>
          <w:snapToGrid w:val="0"/>
          <w:sz w:val="24"/>
          <w:szCs w:val="24"/>
        </w:rPr>
        <w:t>а</w:t>
      </w:r>
    </w:p>
    <w:sectPr w:rsidR="00026D32" w:rsidSect="00244D84">
      <w:headerReference w:type="even" r:id="rId9"/>
      <w:footerReference w:type="even" r:id="rId10"/>
      <w:footerReference w:type="default" r:id="rId11"/>
      <w:footerReference w:type="first" r:id="rId12"/>
      <w:pgSz w:w="16840" w:h="11907" w:orient="landscape" w:code="9"/>
      <w:pgMar w:top="397" w:right="567" w:bottom="340" w:left="567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02" w:rsidRDefault="00760B02">
      <w:r>
        <w:separator/>
      </w:r>
    </w:p>
  </w:endnote>
  <w:endnote w:type="continuationSeparator" w:id="0">
    <w:p w:rsidR="00760B02" w:rsidRDefault="0076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02" w:rsidRDefault="00760B02">
    <w:pPr>
      <w:pStyle w:val="a5"/>
      <w:framePr w:wrap="around" w:vAnchor="text" w:hAnchor="margin" w:xAlign="center" w:y="1"/>
      <w:divId w:val="49973812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0B02" w:rsidRDefault="00760B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02" w:rsidRDefault="00760B02">
    <w:pPr>
      <w:pStyle w:val="a5"/>
      <w:framePr w:wrap="around" w:vAnchor="text" w:hAnchor="margin" w:xAlign="center" w:y="1"/>
      <w:divId w:val="1554848756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2159">
      <w:rPr>
        <w:rStyle w:val="a9"/>
        <w:noProof/>
      </w:rPr>
      <w:t>6</w:t>
    </w:r>
    <w:r>
      <w:rPr>
        <w:rStyle w:val="a9"/>
      </w:rPr>
      <w:fldChar w:fldCharType="end"/>
    </w:r>
  </w:p>
  <w:p w:rsidR="00760B02" w:rsidRDefault="00760B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65110"/>
      <w:docPartObj>
        <w:docPartGallery w:val="Page Numbers (Bottom of Page)"/>
        <w:docPartUnique/>
      </w:docPartObj>
    </w:sdtPr>
    <w:sdtEndPr/>
    <w:sdtContent>
      <w:p w:rsidR="00760B02" w:rsidRDefault="00760B02" w:rsidP="0043081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1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02" w:rsidRDefault="00760B02">
      <w:r>
        <w:separator/>
      </w:r>
    </w:p>
  </w:footnote>
  <w:footnote w:type="continuationSeparator" w:id="0">
    <w:p w:rsidR="00760B02" w:rsidRDefault="00760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02" w:rsidRDefault="00760B02">
    <w:pPr>
      <w:pStyle w:val="a4"/>
      <w:framePr w:wrap="around" w:vAnchor="text" w:hAnchor="margin" w:xAlign="center" w:y="1"/>
      <w:divId w:val="590598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60B02" w:rsidRDefault="00760B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455F"/>
    <w:multiLevelType w:val="multilevel"/>
    <w:tmpl w:val="60620F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D6F83"/>
    <w:multiLevelType w:val="hybridMultilevel"/>
    <w:tmpl w:val="633A2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C0D"/>
    <w:multiLevelType w:val="hybridMultilevel"/>
    <w:tmpl w:val="B6F21A56"/>
    <w:lvl w:ilvl="0" w:tplc="CA166CAA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376E"/>
    <w:multiLevelType w:val="hybridMultilevel"/>
    <w:tmpl w:val="274CD420"/>
    <w:lvl w:ilvl="0" w:tplc="DA020CF8">
      <w:start w:val="1"/>
      <w:numFmt w:val="decimal"/>
      <w:lvlText w:val="%1."/>
      <w:lvlJc w:val="left"/>
      <w:pPr>
        <w:tabs>
          <w:tab w:val="num" w:pos="681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C5D70"/>
    <w:multiLevelType w:val="singleLevel"/>
    <w:tmpl w:val="99BA1F9C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E0C43D5"/>
    <w:multiLevelType w:val="hybridMultilevel"/>
    <w:tmpl w:val="09066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423D7A"/>
    <w:multiLevelType w:val="hybridMultilevel"/>
    <w:tmpl w:val="49C8D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A0DD2"/>
    <w:multiLevelType w:val="hybridMultilevel"/>
    <w:tmpl w:val="0DACEB34"/>
    <w:lvl w:ilvl="0" w:tplc="239EB2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01CD1"/>
    <w:multiLevelType w:val="multilevel"/>
    <w:tmpl w:val="C31A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E4DFF"/>
    <w:multiLevelType w:val="hybridMultilevel"/>
    <w:tmpl w:val="CF58D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02833"/>
    <w:multiLevelType w:val="hybridMultilevel"/>
    <w:tmpl w:val="DDEAE2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D00"/>
    <w:rsid w:val="00014D74"/>
    <w:rsid w:val="00015FD2"/>
    <w:rsid w:val="000162E0"/>
    <w:rsid w:val="00023635"/>
    <w:rsid w:val="000242CC"/>
    <w:rsid w:val="00026D32"/>
    <w:rsid w:val="00031248"/>
    <w:rsid w:val="0003198C"/>
    <w:rsid w:val="0003680F"/>
    <w:rsid w:val="00042BB6"/>
    <w:rsid w:val="00042EF8"/>
    <w:rsid w:val="00042F76"/>
    <w:rsid w:val="00045C0B"/>
    <w:rsid w:val="00052385"/>
    <w:rsid w:val="00057580"/>
    <w:rsid w:val="000607F3"/>
    <w:rsid w:val="00060EFC"/>
    <w:rsid w:val="0007323C"/>
    <w:rsid w:val="000924E8"/>
    <w:rsid w:val="000932C7"/>
    <w:rsid w:val="00096844"/>
    <w:rsid w:val="000A0182"/>
    <w:rsid w:val="000B285B"/>
    <w:rsid w:val="000B5AF7"/>
    <w:rsid w:val="000C259F"/>
    <w:rsid w:val="000C2A55"/>
    <w:rsid w:val="000C75E1"/>
    <w:rsid w:val="000D1B49"/>
    <w:rsid w:val="000F05FA"/>
    <w:rsid w:val="001066C0"/>
    <w:rsid w:val="00106F26"/>
    <w:rsid w:val="00116398"/>
    <w:rsid w:val="00122D82"/>
    <w:rsid w:val="001262AE"/>
    <w:rsid w:val="00134870"/>
    <w:rsid w:val="00134E87"/>
    <w:rsid w:val="0013656F"/>
    <w:rsid w:val="00143BF3"/>
    <w:rsid w:val="00143C67"/>
    <w:rsid w:val="00150D7F"/>
    <w:rsid w:val="00156B0C"/>
    <w:rsid w:val="0015792A"/>
    <w:rsid w:val="001718EF"/>
    <w:rsid w:val="0017522C"/>
    <w:rsid w:val="00180A82"/>
    <w:rsid w:val="0018204C"/>
    <w:rsid w:val="00191BC3"/>
    <w:rsid w:val="001A1C49"/>
    <w:rsid w:val="001B7F85"/>
    <w:rsid w:val="001C284D"/>
    <w:rsid w:val="001C57E0"/>
    <w:rsid w:val="001D2588"/>
    <w:rsid w:val="00200482"/>
    <w:rsid w:val="00222016"/>
    <w:rsid w:val="00230298"/>
    <w:rsid w:val="00231A66"/>
    <w:rsid w:val="0023430A"/>
    <w:rsid w:val="0024471E"/>
    <w:rsid w:val="00244D84"/>
    <w:rsid w:val="00254B5C"/>
    <w:rsid w:val="00257725"/>
    <w:rsid w:val="00263D89"/>
    <w:rsid w:val="0028050A"/>
    <w:rsid w:val="0028097F"/>
    <w:rsid w:val="00292013"/>
    <w:rsid w:val="00295913"/>
    <w:rsid w:val="0029681D"/>
    <w:rsid w:val="002A458C"/>
    <w:rsid w:val="002B534B"/>
    <w:rsid w:val="002B701E"/>
    <w:rsid w:val="002C1596"/>
    <w:rsid w:val="002C5ED0"/>
    <w:rsid w:val="002E06A2"/>
    <w:rsid w:val="002E44F3"/>
    <w:rsid w:val="002F076E"/>
    <w:rsid w:val="002F07FA"/>
    <w:rsid w:val="002F54A5"/>
    <w:rsid w:val="002F5C76"/>
    <w:rsid w:val="003035CA"/>
    <w:rsid w:val="003066A1"/>
    <w:rsid w:val="00317759"/>
    <w:rsid w:val="00334EA3"/>
    <w:rsid w:val="003400B3"/>
    <w:rsid w:val="00340AB1"/>
    <w:rsid w:val="00346FFD"/>
    <w:rsid w:val="00347FA7"/>
    <w:rsid w:val="003569AA"/>
    <w:rsid w:val="0036013B"/>
    <w:rsid w:val="0036273E"/>
    <w:rsid w:val="00367DC1"/>
    <w:rsid w:val="0037279B"/>
    <w:rsid w:val="003760D7"/>
    <w:rsid w:val="0038332B"/>
    <w:rsid w:val="0038558A"/>
    <w:rsid w:val="0039145D"/>
    <w:rsid w:val="003A4D46"/>
    <w:rsid w:val="003A6370"/>
    <w:rsid w:val="003A7C18"/>
    <w:rsid w:val="003C3392"/>
    <w:rsid w:val="003C54AA"/>
    <w:rsid w:val="003F1E95"/>
    <w:rsid w:val="003F2791"/>
    <w:rsid w:val="003F62A5"/>
    <w:rsid w:val="00405E31"/>
    <w:rsid w:val="00406FD6"/>
    <w:rsid w:val="00411DFD"/>
    <w:rsid w:val="0041363D"/>
    <w:rsid w:val="0041430A"/>
    <w:rsid w:val="00416A1B"/>
    <w:rsid w:val="00423204"/>
    <w:rsid w:val="0042418E"/>
    <w:rsid w:val="004265CB"/>
    <w:rsid w:val="00430815"/>
    <w:rsid w:val="004330CD"/>
    <w:rsid w:val="0044112C"/>
    <w:rsid w:val="0045760A"/>
    <w:rsid w:val="004707EA"/>
    <w:rsid w:val="00470B28"/>
    <w:rsid w:val="00471A45"/>
    <w:rsid w:val="004939E5"/>
    <w:rsid w:val="004B4FE1"/>
    <w:rsid w:val="004B7618"/>
    <w:rsid w:val="004C1443"/>
    <w:rsid w:val="004C166A"/>
    <w:rsid w:val="004C2DEB"/>
    <w:rsid w:val="004C3ED8"/>
    <w:rsid w:val="004D07A1"/>
    <w:rsid w:val="004E2D51"/>
    <w:rsid w:val="004E4EA8"/>
    <w:rsid w:val="004E5BD8"/>
    <w:rsid w:val="004F7F78"/>
    <w:rsid w:val="005302F2"/>
    <w:rsid w:val="00536770"/>
    <w:rsid w:val="00541D80"/>
    <w:rsid w:val="00541F9D"/>
    <w:rsid w:val="00542F06"/>
    <w:rsid w:val="0054796A"/>
    <w:rsid w:val="0057567F"/>
    <w:rsid w:val="00577C37"/>
    <w:rsid w:val="005852B6"/>
    <w:rsid w:val="00596BDB"/>
    <w:rsid w:val="005A080E"/>
    <w:rsid w:val="005A331D"/>
    <w:rsid w:val="005A4BA2"/>
    <w:rsid w:val="005C5CBC"/>
    <w:rsid w:val="005C5EA9"/>
    <w:rsid w:val="005D0992"/>
    <w:rsid w:val="005D55A7"/>
    <w:rsid w:val="005E2A1B"/>
    <w:rsid w:val="005E66B6"/>
    <w:rsid w:val="006053E6"/>
    <w:rsid w:val="00605E71"/>
    <w:rsid w:val="006170F5"/>
    <w:rsid w:val="0062391D"/>
    <w:rsid w:val="00637350"/>
    <w:rsid w:val="00650022"/>
    <w:rsid w:val="00651148"/>
    <w:rsid w:val="00654D2F"/>
    <w:rsid w:val="00682476"/>
    <w:rsid w:val="0069425F"/>
    <w:rsid w:val="0069769C"/>
    <w:rsid w:val="006A3C24"/>
    <w:rsid w:val="006A4953"/>
    <w:rsid w:val="006B18BD"/>
    <w:rsid w:val="006B1A46"/>
    <w:rsid w:val="006B3B59"/>
    <w:rsid w:val="006C56C7"/>
    <w:rsid w:val="006D0E4D"/>
    <w:rsid w:val="006D24C5"/>
    <w:rsid w:val="006D6063"/>
    <w:rsid w:val="006D656A"/>
    <w:rsid w:val="006D6F8F"/>
    <w:rsid w:val="006E2547"/>
    <w:rsid w:val="006E6510"/>
    <w:rsid w:val="006E6FE4"/>
    <w:rsid w:val="006F2FD1"/>
    <w:rsid w:val="006F6BAC"/>
    <w:rsid w:val="00741B4C"/>
    <w:rsid w:val="00755C3F"/>
    <w:rsid w:val="00760B02"/>
    <w:rsid w:val="00763172"/>
    <w:rsid w:val="007640EE"/>
    <w:rsid w:val="00767587"/>
    <w:rsid w:val="00774240"/>
    <w:rsid w:val="00791E1D"/>
    <w:rsid w:val="00793AEB"/>
    <w:rsid w:val="007A03F8"/>
    <w:rsid w:val="007A2FBE"/>
    <w:rsid w:val="007A66B1"/>
    <w:rsid w:val="007B2159"/>
    <w:rsid w:val="007B4478"/>
    <w:rsid w:val="007B7F5A"/>
    <w:rsid w:val="007C3A1C"/>
    <w:rsid w:val="007D29A9"/>
    <w:rsid w:val="007D2FB0"/>
    <w:rsid w:val="007D40E7"/>
    <w:rsid w:val="007D6957"/>
    <w:rsid w:val="007D70D5"/>
    <w:rsid w:val="007D7937"/>
    <w:rsid w:val="007E262A"/>
    <w:rsid w:val="007E536E"/>
    <w:rsid w:val="007E75B5"/>
    <w:rsid w:val="008044B3"/>
    <w:rsid w:val="008205D0"/>
    <w:rsid w:val="00821765"/>
    <w:rsid w:val="008228B2"/>
    <w:rsid w:val="008241F9"/>
    <w:rsid w:val="008252E4"/>
    <w:rsid w:val="00826E78"/>
    <w:rsid w:val="0082771C"/>
    <w:rsid w:val="008378FD"/>
    <w:rsid w:val="008556F8"/>
    <w:rsid w:val="00856B94"/>
    <w:rsid w:val="00864BD2"/>
    <w:rsid w:val="00867F28"/>
    <w:rsid w:val="00872A07"/>
    <w:rsid w:val="00876B74"/>
    <w:rsid w:val="0089289D"/>
    <w:rsid w:val="00893427"/>
    <w:rsid w:val="00896CB2"/>
    <w:rsid w:val="008979EC"/>
    <w:rsid w:val="008B5445"/>
    <w:rsid w:val="008C1FDC"/>
    <w:rsid w:val="008D155E"/>
    <w:rsid w:val="008E7156"/>
    <w:rsid w:val="00904EA1"/>
    <w:rsid w:val="00905B0D"/>
    <w:rsid w:val="00915520"/>
    <w:rsid w:val="009174C6"/>
    <w:rsid w:val="00920A8B"/>
    <w:rsid w:val="00930E4F"/>
    <w:rsid w:val="00931E52"/>
    <w:rsid w:val="00935A66"/>
    <w:rsid w:val="009367C5"/>
    <w:rsid w:val="00943CCD"/>
    <w:rsid w:val="009465BE"/>
    <w:rsid w:val="00947110"/>
    <w:rsid w:val="0094717E"/>
    <w:rsid w:val="009524E9"/>
    <w:rsid w:val="00964543"/>
    <w:rsid w:val="009674BB"/>
    <w:rsid w:val="00971868"/>
    <w:rsid w:val="00972547"/>
    <w:rsid w:val="00975CFF"/>
    <w:rsid w:val="00987C9D"/>
    <w:rsid w:val="009A6B8C"/>
    <w:rsid w:val="009C073E"/>
    <w:rsid w:val="009C2E2E"/>
    <w:rsid w:val="009C6AC3"/>
    <w:rsid w:val="009C73F7"/>
    <w:rsid w:val="009D0C97"/>
    <w:rsid w:val="009D3791"/>
    <w:rsid w:val="009E2C31"/>
    <w:rsid w:val="009E3FB9"/>
    <w:rsid w:val="009E5BEF"/>
    <w:rsid w:val="009F12FA"/>
    <w:rsid w:val="009F62E2"/>
    <w:rsid w:val="00A038E9"/>
    <w:rsid w:val="00A042BB"/>
    <w:rsid w:val="00A10AA2"/>
    <w:rsid w:val="00A11DF3"/>
    <w:rsid w:val="00A13B6C"/>
    <w:rsid w:val="00A15D00"/>
    <w:rsid w:val="00A17477"/>
    <w:rsid w:val="00A25D0A"/>
    <w:rsid w:val="00A269A3"/>
    <w:rsid w:val="00A4132B"/>
    <w:rsid w:val="00A44579"/>
    <w:rsid w:val="00A46C88"/>
    <w:rsid w:val="00A55C22"/>
    <w:rsid w:val="00A55D21"/>
    <w:rsid w:val="00A64EEC"/>
    <w:rsid w:val="00A71C1C"/>
    <w:rsid w:val="00A73BDE"/>
    <w:rsid w:val="00A866F6"/>
    <w:rsid w:val="00A955BD"/>
    <w:rsid w:val="00A95711"/>
    <w:rsid w:val="00AA2301"/>
    <w:rsid w:val="00AA46D5"/>
    <w:rsid w:val="00AA6245"/>
    <w:rsid w:val="00AB7C1E"/>
    <w:rsid w:val="00AC1F0E"/>
    <w:rsid w:val="00AD36F5"/>
    <w:rsid w:val="00AF35CA"/>
    <w:rsid w:val="00B00BB5"/>
    <w:rsid w:val="00B20AED"/>
    <w:rsid w:val="00B34C5B"/>
    <w:rsid w:val="00B540DF"/>
    <w:rsid w:val="00B561F6"/>
    <w:rsid w:val="00B70CF8"/>
    <w:rsid w:val="00B80A7C"/>
    <w:rsid w:val="00B8437E"/>
    <w:rsid w:val="00B957FA"/>
    <w:rsid w:val="00BC1B0B"/>
    <w:rsid w:val="00BC25AA"/>
    <w:rsid w:val="00BD32F3"/>
    <w:rsid w:val="00BD77E5"/>
    <w:rsid w:val="00BD797A"/>
    <w:rsid w:val="00BE1805"/>
    <w:rsid w:val="00BE28C9"/>
    <w:rsid w:val="00BF0653"/>
    <w:rsid w:val="00C0117C"/>
    <w:rsid w:val="00C177A7"/>
    <w:rsid w:val="00C22A18"/>
    <w:rsid w:val="00C26179"/>
    <w:rsid w:val="00C27088"/>
    <w:rsid w:val="00C30E3C"/>
    <w:rsid w:val="00C36E0C"/>
    <w:rsid w:val="00C516D1"/>
    <w:rsid w:val="00C555E2"/>
    <w:rsid w:val="00C70CB9"/>
    <w:rsid w:val="00C81BBE"/>
    <w:rsid w:val="00C86433"/>
    <w:rsid w:val="00C93556"/>
    <w:rsid w:val="00C94C1D"/>
    <w:rsid w:val="00CA6E39"/>
    <w:rsid w:val="00CA7AB5"/>
    <w:rsid w:val="00CB21EB"/>
    <w:rsid w:val="00CB2225"/>
    <w:rsid w:val="00CB7652"/>
    <w:rsid w:val="00CD0D25"/>
    <w:rsid w:val="00CD3021"/>
    <w:rsid w:val="00CD5BE1"/>
    <w:rsid w:val="00CE1331"/>
    <w:rsid w:val="00CE1994"/>
    <w:rsid w:val="00CE43D0"/>
    <w:rsid w:val="00CE547D"/>
    <w:rsid w:val="00CE55E8"/>
    <w:rsid w:val="00CF1B0A"/>
    <w:rsid w:val="00D00C1F"/>
    <w:rsid w:val="00D10AD1"/>
    <w:rsid w:val="00D17C94"/>
    <w:rsid w:val="00D24540"/>
    <w:rsid w:val="00D245AA"/>
    <w:rsid w:val="00D2627D"/>
    <w:rsid w:val="00D279D3"/>
    <w:rsid w:val="00D331EC"/>
    <w:rsid w:val="00D406FE"/>
    <w:rsid w:val="00D423B2"/>
    <w:rsid w:val="00D44CC0"/>
    <w:rsid w:val="00D5209D"/>
    <w:rsid w:val="00D52FAD"/>
    <w:rsid w:val="00D65C82"/>
    <w:rsid w:val="00D70D6C"/>
    <w:rsid w:val="00D7690B"/>
    <w:rsid w:val="00D80265"/>
    <w:rsid w:val="00D831BF"/>
    <w:rsid w:val="00D9548D"/>
    <w:rsid w:val="00D9781F"/>
    <w:rsid w:val="00DC116A"/>
    <w:rsid w:val="00DD2320"/>
    <w:rsid w:val="00DD259F"/>
    <w:rsid w:val="00DD6D83"/>
    <w:rsid w:val="00DE063C"/>
    <w:rsid w:val="00DF073C"/>
    <w:rsid w:val="00DF1BB8"/>
    <w:rsid w:val="00DF4565"/>
    <w:rsid w:val="00DF78B7"/>
    <w:rsid w:val="00DF7D12"/>
    <w:rsid w:val="00E100A9"/>
    <w:rsid w:val="00E12323"/>
    <w:rsid w:val="00E12393"/>
    <w:rsid w:val="00E14BB7"/>
    <w:rsid w:val="00E2140C"/>
    <w:rsid w:val="00E31B2F"/>
    <w:rsid w:val="00E32F4A"/>
    <w:rsid w:val="00E36AA8"/>
    <w:rsid w:val="00E46396"/>
    <w:rsid w:val="00E60A97"/>
    <w:rsid w:val="00E61447"/>
    <w:rsid w:val="00E64DD5"/>
    <w:rsid w:val="00E849E7"/>
    <w:rsid w:val="00E90777"/>
    <w:rsid w:val="00EA0D8D"/>
    <w:rsid w:val="00EA4638"/>
    <w:rsid w:val="00EC3F0E"/>
    <w:rsid w:val="00ED33D9"/>
    <w:rsid w:val="00ED3F98"/>
    <w:rsid w:val="00ED6B1D"/>
    <w:rsid w:val="00EE124A"/>
    <w:rsid w:val="00EE16EE"/>
    <w:rsid w:val="00EF00C6"/>
    <w:rsid w:val="00EF1531"/>
    <w:rsid w:val="00EF3F29"/>
    <w:rsid w:val="00EF553E"/>
    <w:rsid w:val="00EF6FCA"/>
    <w:rsid w:val="00F15E9F"/>
    <w:rsid w:val="00F21DF1"/>
    <w:rsid w:val="00F2232C"/>
    <w:rsid w:val="00F25EDC"/>
    <w:rsid w:val="00F3037F"/>
    <w:rsid w:val="00F31385"/>
    <w:rsid w:val="00F32935"/>
    <w:rsid w:val="00F36021"/>
    <w:rsid w:val="00F41BFC"/>
    <w:rsid w:val="00F45E30"/>
    <w:rsid w:val="00F539EB"/>
    <w:rsid w:val="00F556AA"/>
    <w:rsid w:val="00F60A56"/>
    <w:rsid w:val="00F70877"/>
    <w:rsid w:val="00F726E1"/>
    <w:rsid w:val="00F733B0"/>
    <w:rsid w:val="00F74408"/>
    <w:rsid w:val="00F77026"/>
    <w:rsid w:val="00F80F0D"/>
    <w:rsid w:val="00F90449"/>
    <w:rsid w:val="00F91ADE"/>
    <w:rsid w:val="00F9448A"/>
    <w:rsid w:val="00F97F5B"/>
    <w:rsid w:val="00FA499C"/>
    <w:rsid w:val="00FB025D"/>
    <w:rsid w:val="00FB7AA3"/>
    <w:rsid w:val="00FC17FF"/>
    <w:rsid w:val="00FD1A31"/>
    <w:rsid w:val="00FD7CBF"/>
    <w:rsid w:val="00FF0584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1148"/>
  </w:style>
  <w:style w:type="paragraph" w:styleId="1">
    <w:name w:val="heading 1"/>
    <w:basedOn w:val="a0"/>
    <w:next w:val="a0"/>
    <w:qFormat/>
    <w:rsid w:val="00651148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0"/>
    <w:next w:val="a0"/>
    <w:qFormat/>
    <w:rsid w:val="00651148"/>
    <w:pPr>
      <w:keepNext/>
      <w:outlineLvl w:val="1"/>
    </w:pPr>
    <w:rPr>
      <w:sz w:val="24"/>
    </w:rPr>
  </w:style>
  <w:style w:type="paragraph" w:styleId="3">
    <w:name w:val="heading 3"/>
    <w:basedOn w:val="a0"/>
    <w:next w:val="a0"/>
    <w:qFormat/>
    <w:rsid w:val="00651148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rsid w:val="00651148"/>
    <w:pPr>
      <w:keepNext/>
      <w:outlineLvl w:val="3"/>
    </w:pPr>
    <w:rPr>
      <w:b/>
    </w:rPr>
  </w:style>
  <w:style w:type="paragraph" w:styleId="5">
    <w:name w:val="heading 5"/>
    <w:basedOn w:val="a0"/>
    <w:next w:val="a0"/>
    <w:qFormat/>
    <w:rsid w:val="00651148"/>
    <w:pPr>
      <w:keepNext/>
      <w:jc w:val="center"/>
      <w:outlineLvl w:val="4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651148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a6"/>
    <w:uiPriority w:val="99"/>
    <w:rsid w:val="00651148"/>
    <w:pPr>
      <w:tabs>
        <w:tab w:val="center" w:pos="4677"/>
        <w:tab w:val="right" w:pos="9355"/>
      </w:tabs>
    </w:pPr>
  </w:style>
  <w:style w:type="paragraph" w:styleId="a7">
    <w:name w:val="Title"/>
    <w:basedOn w:val="a0"/>
    <w:qFormat/>
    <w:rsid w:val="00651148"/>
    <w:pPr>
      <w:jc w:val="center"/>
    </w:pPr>
    <w:rPr>
      <w:sz w:val="24"/>
    </w:rPr>
  </w:style>
  <w:style w:type="paragraph" w:styleId="a8">
    <w:name w:val="Body Text"/>
    <w:basedOn w:val="a0"/>
    <w:rsid w:val="00651148"/>
    <w:rPr>
      <w:sz w:val="24"/>
    </w:rPr>
  </w:style>
  <w:style w:type="paragraph" w:styleId="20">
    <w:name w:val="Body Text 2"/>
    <w:basedOn w:val="a0"/>
    <w:rsid w:val="00651148"/>
    <w:pPr>
      <w:jc w:val="center"/>
    </w:pPr>
    <w:rPr>
      <w:sz w:val="22"/>
    </w:rPr>
  </w:style>
  <w:style w:type="character" w:styleId="a9">
    <w:name w:val="page number"/>
    <w:basedOn w:val="a1"/>
    <w:rsid w:val="00651148"/>
  </w:style>
  <w:style w:type="table" w:styleId="aa">
    <w:name w:val="Table Grid"/>
    <w:basedOn w:val="a2"/>
    <w:rsid w:val="00ED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0"/>
    <w:rsid w:val="002C15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0"/>
    <w:rsid w:val="00CD302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imlek">
    <w:name w:val="imlek"/>
    <w:basedOn w:val="a1"/>
    <w:rsid w:val="00DC116A"/>
  </w:style>
  <w:style w:type="paragraph" w:styleId="ad">
    <w:name w:val="Body Text Indent"/>
    <w:basedOn w:val="a0"/>
    <w:rsid w:val="00915520"/>
    <w:pPr>
      <w:spacing w:after="120"/>
      <w:ind w:left="283"/>
    </w:pPr>
  </w:style>
  <w:style w:type="paragraph" w:customStyle="1" w:styleId="ae">
    <w:name w:val="Литература"/>
    <w:basedOn w:val="a"/>
    <w:rsid w:val="008378FD"/>
    <w:pPr>
      <w:numPr>
        <w:numId w:val="0"/>
      </w:numPr>
      <w:contextualSpacing w:val="0"/>
      <w:jc w:val="both"/>
    </w:pPr>
    <w:rPr>
      <w:sz w:val="24"/>
    </w:rPr>
  </w:style>
  <w:style w:type="paragraph" w:styleId="a">
    <w:name w:val="List Bullet"/>
    <w:basedOn w:val="a0"/>
    <w:rsid w:val="008378FD"/>
    <w:pPr>
      <w:numPr>
        <w:numId w:val="10"/>
      </w:numPr>
      <w:tabs>
        <w:tab w:val="num" w:pos="360"/>
      </w:tabs>
      <w:contextualSpacing/>
    </w:pPr>
  </w:style>
  <w:style w:type="character" w:customStyle="1" w:styleId="FontStyle23">
    <w:name w:val="Font Style23"/>
    <w:basedOn w:val="a1"/>
    <w:uiPriority w:val="99"/>
    <w:rsid w:val="009C73F7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0"/>
    <w:uiPriority w:val="99"/>
    <w:rsid w:val="009C73F7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character" w:customStyle="1" w:styleId="FontStyle20">
    <w:name w:val="Font Style20"/>
    <w:basedOn w:val="a1"/>
    <w:uiPriority w:val="99"/>
    <w:rsid w:val="009C73F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1"/>
    <w:uiPriority w:val="99"/>
    <w:rsid w:val="009C73F7"/>
    <w:rPr>
      <w:rFonts w:ascii="Times New Roman" w:hAnsi="Times New Roman" w:cs="Times New Roman"/>
      <w:sz w:val="26"/>
      <w:szCs w:val="26"/>
    </w:rPr>
  </w:style>
  <w:style w:type="character" w:customStyle="1" w:styleId="a6">
    <w:name w:val="Нижний колонтитул Знак"/>
    <w:basedOn w:val="a1"/>
    <w:link w:val="a5"/>
    <w:uiPriority w:val="99"/>
    <w:rsid w:val="00430815"/>
  </w:style>
  <w:style w:type="paragraph" w:customStyle="1" w:styleId="10">
    <w:name w:val="Обычный1"/>
    <w:rsid w:val="00D2627D"/>
    <w:pPr>
      <w:widowControl w:val="0"/>
    </w:pPr>
    <w:rPr>
      <w:snapToGrid w:val="0"/>
    </w:rPr>
  </w:style>
  <w:style w:type="paragraph" w:customStyle="1" w:styleId="Style2">
    <w:name w:val="Style2"/>
    <w:basedOn w:val="a0"/>
    <w:uiPriority w:val="99"/>
    <w:rsid w:val="00682476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1"/>
    <w:uiPriority w:val="99"/>
    <w:rsid w:val="00682476"/>
    <w:rPr>
      <w:rFonts w:ascii="Times New Roman" w:hAnsi="Times New Roman" w:cs="Times New Roman"/>
      <w:sz w:val="18"/>
      <w:szCs w:val="18"/>
    </w:rPr>
  </w:style>
  <w:style w:type="paragraph" w:styleId="af">
    <w:name w:val="Balloon Text"/>
    <w:basedOn w:val="a0"/>
    <w:link w:val="af0"/>
    <w:rsid w:val="009E2C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9E2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1148"/>
  </w:style>
  <w:style w:type="paragraph" w:styleId="1">
    <w:name w:val="heading 1"/>
    <w:basedOn w:val="a0"/>
    <w:next w:val="a0"/>
    <w:qFormat/>
    <w:rsid w:val="00651148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0"/>
    <w:next w:val="a0"/>
    <w:qFormat/>
    <w:rsid w:val="00651148"/>
    <w:pPr>
      <w:keepNext/>
      <w:outlineLvl w:val="1"/>
    </w:pPr>
    <w:rPr>
      <w:sz w:val="24"/>
    </w:rPr>
  </w:style>
  <w:style w:type="paragraph" w:styleId="3">
    <w:name w:val="heading 3"/>
    <w:basedOn w:val="a0"/>
    <w:next w:val="a0"/>
    <w:qFormat/>
    <w:rsid w:val="00651148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rsid w:val="00651148"/>
    <w:pPr>
      <w:keepNext/>
      <w:outlineLvl w:val="3"/>
    </w:pPr>
    <w:rPr>
      <w:b/>
    </w:rPr>
  </w:style>
  <w:style w:type="paragraph" w:styleId="5">
    <w:name w:val="heading 5"/>
    <w:basedOn w:val="a0"/>
    <w:next w:val="a0"/>
    <w:qFormat/>
    <w:rsid w:val="00651148"/>
    <w:pPr>
      <w:keepNext/>
      <w:jc w:val="center"/>
      <w:outlineLvl w:val="4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651148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a6"/>
    <w:uiPriority w:val="99"/>
    <w:rsid w:val="00651148"/>
    <w:pPr>
      <w:tabs>
        <w:tab w:val="center" w:pos="4677"/>
        <w:tab w:val="right" w:pos="9355"/>
      </w:tabs>
    </w:pPr>
  </w:style>
  <w:style w:type="paragraph" w:styleId="a7">
    <w:name w:val="Title"/>
    <w:basedOn w:val="a0"/>
    <w:qFormat/>
    <w:rsid w:val="00651148"/>
    <w:pPr>
      <w:jc w:val="center"/>
    </w:pPr>
    <w:rPr>
      <w:sz w:val="24"/>
    </w:rPr>
  </w:style>
  <w:style w:type="paragraph" w:styleId="a8">
    <w:name w:val="Body Text"/>
    <w:basedOn w:val="a0"/>
    <w:rsid w:val="00651148"/>
    <w:rPr>
      <w:sz w:val="24"/>
    </w:rPr>
  </w:style>
  <w:style w:type="paragraph" w:styleId="20">
    <w:name w:val="Body Text 2"/>
    <w:basedOn w:val="a0"/>
    <w:rsid w:val="00651148"/>
    <w:pPr>
      <w:jc w:val="center"/>
    </w:pPr>
    <w:rPr>
      <w:sz w:val="22"/>
    </w:rPr>
  </w:style>
  <w:style w:type="character" w:styleId="a9">
    <w:name w:val="page number"/>
    <w:basedOn w:val="a1"/>
    <w:rsid w:val="00651148"/>
  </w:style>
  <w:style w:type="table" w:styleId="aa">
    <w:name w:val="Table Grid"/>
    <w:basedOn w:val="a2"/>
    <w:rsid w:val="00ED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0"/>
    <w:rsid w:val="002C15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0"/>
    <w:rsid w:val="00CD302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imlek">
    <w:name w:val="imlek"/>
    <w:basedOn w:val="a1"/>
    <w:rsid w:val="00DC116A"/>
  </w:style>
  <w:style w:type="paragraph" w:styleId="ad">
    <w:name w:val="Body Text Indent"/>
    <w:basedOn w:val="a0"/>
    <w:rsid w:val="00915520"/>
    <w:pPr>
      <w:spacing w:after="120"/>
      <w:ind w:left="283"/>
    </w:pPr>
  </w:style>
  <w:style w:type="paragraph" w:customStyle="1" w:styleId="ae">
    <w:name w:val="Литература"/>
    <w:basedOn w:val="a"/>
    <w:rsid w:val="008378FD"/>
    <w:pPr>
      <w:numPr>
        <w:numId w:val="0"/>
      </w:numPr>
      <w:contextualSpacing w:val="0"/>
      <w:jc w:val="both"/>
    </w:pPr>
    <w:rPr>
      <w:sz w:val="24"/>
    </w:rPr>
  </w:style>
  <w:style w:type="paragraph" w:styleId="a">
    <w:name w:val="List Bullet"/>
    <w:basedOn w:val="a0"/>
    <w:rsid w:val="008378FD"/>
    <w:pPr>
      <w:numPr>
        <w:numId w:val="10"/>
      </w:numPr>
      <w:tabs>
        <w:tab w:val="num" w:pos="360"/>
      </w:tabs>
      <w:contextualSpacing/>
    </w:pPr>
  </w:style>
  <w:style w:type="character" w:customStyle="1" w:styleId="FontStyle23">
    <w:name w:val="Font Style23"/>
    <w:basedOn w:val="a1"/>
    <w:uiPriority w:val="99"/>
    <w:rsid w:val="009C73F7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0"/>
    <w:uiPriority w:val="99"/>
    <w:rsid w:val="009C73F7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character" w:customStyle="1" w:styleId="FontStyle20">
    <w:name w:val="Font Style20"/>
    <w:basedOn w:val="a1"/>
    <w:uiPriority w:val="99"/>
    <w:rsid w:val="009C73F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1"/>
    <w:uiPriority w:val="99"/>
    <w:rsid w:val="009C73F7"/>
    <w:rPr>
      <w:rFonts w:ascii="Times New Roman" w:hAnsi="Times New Roman" w:cs="Times New Roman"/>
      <w:sz w:val="26"/>
      <w:szCs w:val="26"/>
    </w:rPr>
  </w:style>
  <w:style w:type="character" w:customStyle="1" w:styleId="a6">
    <w:name w:val="Нижний колонтитул Знак"/>
    <w:basedOn w:val="a1"/>
    <w:link w:val="a5"/>
    <w:uiPriority w:val="99"/>
    <w:rsid w:val="00430815"/>
  </w:style>
  <w:style w:type="paragraph" w:customStyle="1" w:styleId="10">
    <w:name w:val="Обычный1"/>
    <w:rsid w:val="00D2627D"/>
    <w:pPr>
      <w:widowControl w:val="0"/>
    </w:pPr>
    <w:rPr>
      <w:snapToGrid w:val="0"/>
    </w:rPr>
  </w:style>
  <w:style w:type="paragraph" w:customStyle="1" w:styleId="Style2">
    <w:name w:val="Style2"/>
    <w:basedOn w:val="a0"/>
    <w:uiPriority w:val="99"/>
    <w:rsid w:val="00682476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1"/>
    <w:uiPriority w:val="99"/>
    <w:rsid w:val="00682476"/>
    <w:rPr>
      <w:rFonts w:ascii="Times New Roman" w:hAnsi="Times New Roman" w:cs="Times New Roman"/>
      <w:sz w:val="18"/>
      <w:szCs w:val="18"/>
    </w:rPr>
  </w:style>
  <w:style w:type="paragraph" w:styleId="af">
    <w:name w:val="Balloon Text"/>
    <w:basedOn w:val="a0"/>
    <w:link w:val="af0"/>
    <w:rsid w:val="009E2C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9E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FF408-70EF-4119-9257-EE4B12C3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10</Pages>
  <Words>3762</Words>
  <Characters>26195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MPEI</Company>
  <LinksUpToDate>false</LinksUpToDate>
  <CharactersWithSpaces>29898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Putil</dc:creator>
  <cp:lastModifiedBy>Путилов Вячеслав Яковлевич</cp:lastModifiedBy>
  <cp:revision>25</cp:revision>
  <cp:lastPrinted>2018-07-23T12:51:00Z</cp:lastPrinted>
  <dcterms:created xsi:type="dcterms:W3CDTF">2020-07-03T10:36:00Z</dcterms:created>
  <dcterms:modified xsi:type="dcterms:W3CDTF">2021-06-23T13:01:00Z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600755481</vt:i4>
  </property>
  <property fmtid="{D5CDD505-2E9C-101B-9397-08002B2CF9AE}" pid="3" name="_EmailSubject">
    <vt:lpwstr>О сотрудничестве по проблеме экологии в энергетике</vt:lpwstr>
  </property>
  <property fmtid="{D5CDD505-2E9C-101B-9397-08002B2CF9AE}" pid="4" name="_AuthorEmail">
    <vt:lpwstr>PutilovVY@mpei.ru</vt:lpwstr>
  </property>
  <property fmtid="{D5CDD505-2E9C-101B-9397-08002B2CF9AE}" pid="5" name="_AuthorEmailDisplayName">
    <vt:lpwstr>Путилов В.Я.</vt:lpwstr>
  </property>
  <property fmtid="{D5CDD505-2E9C-101B-9397-08002B2CF9AE}" pid="6" name="_PreviousAdHocReviewCycleID">
    <vt:i4>1909528395</vt:i4>
  </property>
  <property fmtid="{D5CDD505-2E9C-101B-9397-08002B2CF9AE}" pid="7" name="_ReviewingToolsShownOnce">
    <vt:lpwstr/>
  </property>
</Properties>
</file>